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8FCDB" w14:textId="319B39C0" w:rsidR="009F4670" w:rsidRPr="0062796F" w:rsidRDefault="009F4670" w:rsidP="004F2307">
      <w:pPr>
        <w:spacing w:after="0" w:line="240" w:lineRule="auto"/>
        <w:ind w:left="10773"/>
        <w:contextualSpacing/>
        <w:rPr>
          <w:rFonts w:ascii="Times New Roman" w:hAnsi="Times New Roman" w:cs="Times New Roman"/>
          <w:sz w:val="28"/>
          <w:szCs w:val="28"/>
        </w:rPr>
      </w:pPr>
      <w:r w:rsidRPr="0062796F">
        <w:rPr>
          <w:rFonts w:ascii="Times New Roman" w:hAnsi="Times New Roman" w:cs="Times New Roman"/>
          <w:sz w:val="28"/>
          <w:szCs w:val="28"/>
        </w:rPr>
        <w:t>Додаток 2</w:t>
      </w:r>
    </w:p>
    <w:p w14:paraId="022E9D97" w14:textId="77777777" w:rsidR="009F4670" w:rsidRPr="0062796F" w:rsidRDefault="009F4670" w:rsidP="004F2307">
      <w:pPr>
        <w:spacing w:after="0" w:line="240" w:lineRule="auto"/>
        <w:ind w:left="10773"/>
        <w:contextualSpacing/>
        <w:rPr>
          <w:rFonts w:ascii="Times New Roman" w:hAnsi="Times New Roman" w:cs="Times New Roman"/>
          <w:sz w:val="28"/>
          <w:szCs w:val="28"/>
        </w:rPr>
      </w:pPr>
      <w:r w:rsidRPr="0062796F">
        <w:rPr>
          <w:rFonts w:ascii="Times New Roman" w:hAnsi="Times New Roman" w:cs="Times New Roman"/>
          <w:sz w:val="28"/>
          <w:szCs w:val="28"/>
        </w:rPr>
        <w:t>до Програми розвитку освіти</w:t>
      </w:r>
    </w:p>
    <w:p w14:paraId="2B03386B" w14:textId="5642F647" w:rsidR="009F4670" w:rsidRPr="0062796F" w:rsidRDefault="009F4670" w:rsidP="004F2307">
      <w:pPr>
        <w:spacing w:after="0" w:line="240" w:lineRule="auto"/>
        <w:ind w:left="10773"/>
        <w:contextualSpacing/>
        <w:rPr>
          <w:rFonts w:ascii="Times New Roman" w:hAnsi="Times New Roman" w:cs="Times New Roman"/>
          <w:sz w:val="28"/>
          <w:szCs w:val="28"/>
        </w:rPr>
      </w:pPr>
      <w:r w:rsidRPr="0062796F">
        <w:rPr>
          <w:rFonts w:ascii="Times New Roman" w:hAnsi="Times New Roman" w:cs="Times New Roman"/>
          <w:sz w:val="28"/>
          <w:szCs w:val="28"/>
        </w:rPr>
        <w:t>Волинської області на 2024–2028</w:t>
      </w:r>
      <w:r w:rsidR="004F2307" w:rsidRPr="00EF1C4C">
        <w:rPr>
          <w:rFonts w:ascii="Times New Roman" w:hAnsi="Times New Roman" w:cs="Times New Roman"/>
          <w:sz w:val="28"/>
          <w:szCs w:val="28"/>
          <w:lang w:val="ru-RU"/>
        </w:rPr>
        <w:t xml:space="preserve"> </w:t>
      </w:r>
      <w:r w:rsidR="00E302E3" w:rsidRPr="0062796F">
        <w:rPr>
          <w:rFonts w:ascii="Times New Roman" w:hAnsi="Times New Roman" w:cs="Times New Roman"/>
          <w:sz w:val="28"/>
          <w:szCs w:val="28"/>
        </w:rPr>
        <w:t>р</w:t>
      </w:r>
      <w:r w:rsidRPr="0062796F">
        <w:rPr>
          <w:rFonts w:ascii="Times New Roman" w:hAnsi="Times New Roman" w:cs="Times New Roman"/>
          <w:sz w:val="28"/>
          <w:szCs w:val="28"/>
        </w:rPr>
        <w:t>оки</w:t>
      </w:r>
    </w:p>
    <w:p w14:paraId="20FF32B0" w14:textId="77D68BB3" w:rsidR="009F4670" w:rsidRPr="0062796F" w:rsidRDefault="009F4670" w:rsidP="009F4670">
      <w:pPr>
        <w:spacing w:after="0" w:line="240" w:lineRule="auto"/>
        <w:ind w:left="5103"/>
        <w:contextualSpacing/>
        <w:rPr>
          <w:rFonts w:ascii="Times New Roman" w:hAnsi="Times New Roman" w:cs="Times New Roman"/>
          <w:sz w:val="28"/>
          <w:szCs w:val="28"/>
        </w:rPr>
      </w:pPr>
    </w:p>
    <w:p w14:paraId="67CB067D" w14:textId="1C49FA18" w:rsidR="008234B4" w:rsidRPr="0062796F" w:rsidRDefault="008234B4" w:rsidP="008234B4">
      <w:pPr>
        <w:spacing w:after="0" w:line="240" w:lineRule="auto"/>
        <w:ind w:left="-142"/>
        <w:contextualSpacing/>
        <w:jc w:val="center"/>
        <w:rPr>
          <w:rFonts w:ascii="Times New Roman" w:eastAsia="Times New Roman" w:hAnsi="Times New Roman" w:cs="Times New Roman"/>
          <w:b/>
          <w:sz w:val="28"/>
          <w:szCs w:val="28"/>
          <w:lang w:eastAsia="ar-SA"/>
        </w:rPr>
      </w:pPr>
      <w:r w:rsidRPr="0062796F">
        <w:rPr>
          <w:rFonts w:ascii="Times New Roman" w:eastAsia="Times New Roman" w:hAnsi="Times New Roman" w:cs="Times New Roman"/>
          <w:b/>
          <w:sz w:val="28"/>
          <w:szCs w:val="28"/>
          <w:lang w:eastAsia="ar-SA"/>
        </w:rPr>
        <w:t>ЗАВДАННЯ І ЗАХОДИ ВИКОНАННЯ ПРОГРАМИ</w:t>
      </w:r>
    </w:p>
    <w:p w14:paraId="5D0C1ECB" w14:textId="350634CD" w:rsidR="008234B4" w:rsidRPr="0062796F" w:rsidRDefault="008234B4" w:rsidP="008234B4">
      <w:pPr>
        <w:spacing w:after="0" w:line="240" w:lineRule="auto"/>
        <w:ind w:left="-142"/>
        <w:contextualSpacing/>
        <w:jc w:val="center"/>
        <w:rPr>
          <w:rFonts w:ascii="Times New Roman" w:eastAsia="Times New Roman" w:hAnsi="Times New Roman" w:cs="Times New Roman"/>
          <w:b/>
          <w:sz w:val="28"/>
          <w:szCs w:val="28"/>
          <w:lang w:eastAsia="ar-SA"/>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
        <w:gridCol w:w="443"/>
        <w:gridCol w:w="1537"/>
        <w:gridCol w:w="1889"/>
        <w:gridCol w:w="895"/>
        <w:gridCol w:w="1547"/>
        <w:gridCol w:w="19"/>
        <w:gridCol w:w="1667"/>
        <w:gridCol w:w="22"/>
        <w:gridCol w:w="1048"/>
        <w:gridCol w:w="851"/>
        <w:gridCol w:w="779"/>
        <w:gridCol w:w="26"/>
        <w:gridCol w:w="803"/>
        <w:gridCol w:w="27"/>
        <w:gridCol w:w="787"/>
        <w:gridCol w:w="28"/>
        <w:gridCol w:w="814"/>
        <w:gridCol w:w="29"/>
        <w:gridCol w:w="2509"/>
      </w:tblGrid>
      <w:tr w:rsidR="008234B4" w:rsidRPr="00293CBE" w14:paraId="750F2BBB" w14:textId="77777777" w:rsidTr="00293CBE">
        <w:trPr>
          <w:trHeight w:val="20"/>
        </w:trPr>
        <w:tc>
          <w:tcPr>
            <w:tcW w:w="453" w:type="dxa"/>
            <w:gridSpan w:val="2"/>
            <w:vMerge w:val="restart"/>
            <w:shd w:val="clear" w:color="auto" w:fill="auto"/>
            <w:vAlign w:val="center"/>
          </w:tcPr>
          <w:p w14:paraId="7D015B4F"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bookmarkStart w:id="0" w:name="_Hlk146629267"/>
            <w:r w:rsidRPr="00293CBE">
              <w:rPr>
                <w:rFonts w:ascii="Times New Roman" w:eastAsia="Times New Roman" w:hAnsi="Times New Roman" w:cs="Times New Roman"/>
                <w:b/>
                <w:sz w:val="21"/>
                <w:szCs w:val="21"/>
                <w:lang w:eastAsia="ar-SA"/>
              </w:rPr>
              <w:t>№ з/п</w:t>
            </w:r>
          </w:p>
        </w:tc>
        <w:tc>
          <w:tcPr>
            <w:tcW w:w="1537" w:type="dxa"/>
            <w:vMerge w:val="restart"/>
            <w:shd w:val="clear" w:color="auto" w:fill="auto"/>
            <w:vAlign w:val="center"/>
          </w:tcPr>
          <w:p w14:paraId="3818E1C8"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Завдання</w:t>
            </w:r>
          </w:p>
        </w:tc>
        <w:tc>
          <w:tcPr>
            <w:tcW w:w="1889" w:type="dxa"/>
            <w:vMerge w:val="restart"/>
            <w:shd w:val="clear" w:color="auto" w:fill="auto"/>
            <w:vAlign w:val="center"/>
          </w:tcPr>
          <w:p w14:paraId="2D9A87B4"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Зміст заходів</w:t>
            </w:r>
          </w:p>
        </w:tc>
        <w:tc>
          <w:tcPr>
            <w:tcW w:w="895" w:type="dxa"/>
            <w:vMerge w:val="restart"/>
            <w:shd w:val="clear" w:color="auto" w:fill="auto"/>
            <w:vAlign w:val="center"/>
          </w:tcPr>
          <w:p w14:paraId="1C54DA43"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Термін виконання</w:t>
            </w:r>
          </w:p>
        </w:tc>
        <w:tc>
          <w:tcPr>
            <w:tcW w:w="1547" w:type="dxa"/>
            <w:vMerge w:val="restart"/>
            <w:shd w:val="clear" w:color="auto" w:fill="auto"/>
            <w:vAlign w:val="center"/>
          </w:tcPr>
          <w:p w14:paraId="7E45F5F5"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Виконавці</w:t>
            </w:r>
          </w:p>
        </w:tc>
        <w:tc>
          <w:tcPr>
            <w:tcW w:w="1686" w:type="dxa"/>
            <w:gridSpan w:val="2"/>
            <w:vMerge w:val="restart"/>
            <w:shd w:val="clear" w:color="auto" w:fill="auto"/>
            <w:vAlign w:val="center"/>
          </w:tcPr>
          <w:p w14:paraId="5CF9ABFE"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Джерела фінансування</w:t>
            </w:r>
          </w:p>
        </w:tc>
        <w:tc>
          <w:tcPr>
            <w:tcW w:w="5185" w:type="dxa"/>
            <w:gridSpan w:val="10"/>
            <w:shd w:val="clear" w:color="auto" w:fill="auto"/>
            <w:vAlign w:val="center"/>
          </w:tcPr>
          <w:p w14:paraId="71481001"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Обсяги фінансування по роках, тис. грн</w:t>
            </w:r>
          </w:p>
        </w:tc>
        <w:tc>
          <w:tcPr>
            <w:tcW w:w="2538" w:type="dxa"/>
            <w:gridSpan w:val="2"/>
            <w:vMerge w:val="restart"/>
            <w:shd w:val="clear" w:color="auto" w:fill="auto"/>
            <w:vAlign w:val="center"/>
          </w:tcPr>
          <w:p w14:paraId="749AE34E"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Очікуваний результат</w:t>
            </w:r>
          </w:p>
        </w:tc>
      </w:tr>
      <w:tr w:rsidR="008234B4" w:rsidRPr="00293CBE" w14:paraId="49F23C70" w14:textId="77777777" w:rsidTr="00293CBE">
        <w:trPr>
          <w:trHeight w:val="20"/>
        </w:trPr>
        <w:tc>
          <w:tcPr>
            <w:tcW w:w="453" w:type="dxa"/>
            <w:gridSpan w:val="2"/>
            <w:vMerge/>
            <w:shd w:val="clear" w:color="auto" w:fill="auto"/>
            <w:vAlign w:val="center"/>
          </w:tcPr>
          <w:p w14:paraId="620DA3A3"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c>
          <w:tcPr>
            <w:tcW w:w="1537" w:type="dxa"/>
            <w:vMerge/>
            <w:shd w:val="clear" w:color="auto" w:fill="auto"/>
            <w:vAlign w:val="center"/>
          </w:tcPr>
          <w:p w14:paraId="404B840C"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c>
          <w:tcPr>
            <w:tcW w:w="1889" w:type="dxa"/>
            <w:vMerge/>
            <w:shd w:val="clear" w:color="auto" w:fill="auto"/>
            <w:vAlign w:val="center"/>
          </w:tcPr>
          <w:p w14:paraId="2C15A66A"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c>
          <w:tcPr>
            <w:tcW w:w="895" w:type="dxa"/>
            <w:vMerge/>
            <w:shd w:val="clear" w:color="auto" w:fill="auto"/>
            <w:vAlign w:val="center"/>
          </w:tcPr>
          <w:p w14:paraId="559DF31E"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c>
          <w:tcPr>
            <w:tcW w:w="1547" w:type="dxa"/>
            <w:vMerge/>
            <w:shd w:val="clear" w:color="auto" w:fill="auto"/>
            <w:vAlign w:val="center"/>
          </w:tcPr>
          <w:p w14:paraId="2784B219"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c>
          <w:tcPr>
            <w:tcW w:w="1686" w:type="dxa"/>
            <w:gridSpan w:val="2"/>
            <w:vMerge/>
            <w:shd w:val="clear" w:color="auto" w:fill="auto"/>
            <w:vAlign w:val="center"/>
          </w:tcPr>
          <w:p w14:paraId="28B127A6"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c>
          <w:tcPr>
            <w:tcW w:w="1070" w:type="dxa"/>
            <w:gridSpan w:val="2"/>
            <w:shd w:val="clear" w:color="auto" w:fill="auto"/>
            <w:vAlign w:val="center"/>
          </w:tcPr>
          <w:p w14:paraId="2F4AD87B"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Всього</w:t>
            </w:r>
          </w:p>
        </w:tc>
        <w:tc>
          <w:tcPr>
            <w:tcW w:w="851" w:type="dxa"/>
            <w:shd w:val="clear" w:color="auto" w:fill="auto"/>
            <w:vAlign w:val="center"/>
          </w:tcPr>
          <w:p w14:paraId="655FC3F8"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2024 рік</w:t>
            </w:r>
          </w:p>
        </w:tc>
        <w:tc>
          <w:tcPr>
            <w:tcW w:w="779" w:type="dxa"/>
            <w:shd w:val="clear" w:color="auto" w:fill="auto"/>
            <w:vAlign w:val="center"/>
          </w:tcPr>
          <w:p w14:paraId="25EDE068"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2025 рік</w:t>
            </w:r>
          </w:p>
        </w:tc>
        <w:tc>
          <w:tcPr>
            <w:tcW w:w="829" w:type="dxa"/>
            <w:gridSpan w:val="2"/>
            <w:shd w:val="clear" w:color="auto" w:fill="auto"/>
            <w:vAlign w:val="center"/>
          </w:tcPr>
          <w:p w14:paraId="31C6AB0E"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2026 рік</w:t>
            </w:r>
          </w:p>
        </w:tc>
        <w:tc>
          <w:tcPr>
            <w:tcW w:w="814" w:type="dxa"/>
            <w:gridSpan w:val="2"/>
            <w:shd w:val="clear" w:color="auto" w:fill="auto"/>
            <w:vAlign w:val="center"/>
          </w:tcPr>
          <w:p w14:paraId="2D9D178C"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highlight w:val="yellow"/>
                <w:lang w:eastAsia="ar-SA"/>
              </w:rPr>
            </w:pPr>
            <w:r w:rsidRPr="00293CBE">
              <w:rPr>
                <w:rFonts w:ascii="Times New Roman" w:eastAsia="Times New Roman" w:hAnsi="Times New Roman" w:cs="Times New Roman"/>
                <w:b/>
                <w:sz w:val="21"/>
                <w:szCs w:val="21"/>
                <w:lang w:eastAsia="ar-SA"/>
              </w:rPr>
              <w:t>2027 рік</w:t>
            </w:r>
          </w:p>
        </w:tc>
        <w:tc>
          <w:tcPr>
            <w:tcW w:w="842" w:type="dxa"/>
            <w:gridSpan w:val="2"/>
            <w:shd w:val="clear" w:color="auto" w:fill="auto"/>
            <w:vAlign w:val="center"/>
          </w:tcPr>
          <w:p w14:paraId="7E9D1911"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2028 рік</w:t>
            </w:r>
          </w:p>
        </w:tc>
        <w:tc>
          <w:tcPr>
            <w:tcW w:w="2538" w:type="dxa"/>
            <w:gridSpan w:val="2"/>
            <w:vMerge/>
            <w:shd w:val="clear" w:color="auto" w:fill="auto"/>
            <w:vAlign w:val="center"/>
          </w:tcPr>
          <w:p w14:paraId="6BD79EC1" w14:textId="77777777" w:rsidR="008234B4" w:rsidRPr="00293CBE" w:rsidRDefault="008234B4" w:rsidP="008234B4">
            <w:pPr>
              <w:suppressAutoHyphens/>
              <w:spacing w:after="0" w:line="240" w:lineRule="auto"/>
              <w:jc w:val="center"/>
              <w:rPr>
                <w:rFonts w:ascii="Times New Roman" w:eastAsia="Times New Roman" w:hAnsi="Times New Roman" w:cs="Times New Roman"/>
                <w:b/>
                <w:sz w:val="21"/>
                <w:szCs w:val="21"/>
                <w:lang w:eastAsia="ar-SA"/>
              </w:rPr>
            </w:pPr>
          </w:p>
        </w:tc>
      </w:tr>
      <w:tr w:rsidR="008234B4" w:rsidRPr="00293CBE" w14:paraId="27A74A9A" w14:textId="77777777" w:rsidTr="00293CBE">
        <w:trPr>
          <w:trHeight w:val="147"/>
        </w:trPr>
        <w:tc>
          <w:tcPr>
            <w:tcW w:w="453" w:type="dxa"/>
            <w:gridSpan w:val="2"/>
            <w:shd w:val="clear" w:color="auto" w:fill="auto"/>
            <w:vAlign w:val="center"/>
          </w:tcPr>
          <w:p w14:paraId="6D0564EF"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1</w:t>
            </w:r>
          </w:p>
        </w:tc>
        <w:tc>
          <w:tcPr>
            <w:tcW w:w="1537" w:type="dxa"/>
            <w:shd w:val="clear" w:color="auto" w:fill="auto"/>
            <w:vAlign w:val="center"/>
          </w:tcPr>
          <w:p w14:paraId="02FE1346"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2</w:t>
            </w:r>
          </w:p>
        </w:tc>
        <w:tc>
          <w:tcPr>
            <w:tcW w:w="1889" w:type="dxa"/>
            <w:shd w:val="clear" w:color="auto" w:fill="auto"/>
            <w:vAlign w:val="center"/>
          </w:tcPr>
          <w:p w14:paraId="68360E03"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3</w:t>
            </w:r>
          </w:p>
        </w:tc>
        <w:tc>
          <w:tcPr>
            <w:tcW w:w="895" w:type="dxa"/>
            <w:shd w:val="clear" w:color="auto" w:fill="auto"/>
            <w:vAlign w:val="center"/>
          </w:tcPr>
          <w:p w14:paraId="7CC48206"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4</w:t>
            </w:r>
          </w:p>
        </w:tc>
        <w:tc>
          <w:tcPr>
            <w:tcW w:w="1547" w:type="dxa"/>
            <w:shd w:val="clear" w:color="auto" w:fill="auto"/>
            <w:vAlign w:val="center"/>
          </w:tcPr>
          <w:p w14:paraId="19BD1778"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5</w:t>
            </w:r>
          </w:p>
        </w:tc>
        <w:tc>
          <w:tcPr>
            <w:tcW w:w="1686" w:type="dxa"/>
            <w:gridSpan w:val="2"/>
            <w:shd w:val="clear" w:color="auto" w:fill="auto"/>
            <w:vAlign w:val="center"/>
          </w:tcPr>
          <w:p w14:paraId="063A10AB"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6</w:t>
            </w:r>
          </w:p>
        </w:tc>
        <w:tc>
          <w:tcPr>
            <w:tcW w:w="1070" w:type="dxa"/>
            <w:gridSpan w:val="2"/>
            <w:shd w:val="clear" w:color="auto" w:fill="auto"/>
            <w:vAlign w:val="center"/>
          </w:tcPr>
          <w:p w14:paraId="7C9E1AD4"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7</w:t>
            </w:r>
          </w:p>
        </w:tc>
        <w:tc>
          <w:tcPr>
            <w:tcW w:w="851" w:type="dxa"/>
            <w:shd w:val="clear" w:color="auto" w:fill="auto"/>
            <w:vAlign w:val="center"/>
          </w:tcPr>
          <w:p w14:paraId="58782562"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8</w:t>
            </w:r>
          </w:p>
        </w:tc>
        <w:tc>
          <w:tcPr>
            <w:tcW w:w="779" w:type="dxa"/>
            <w:shd w:val="clear" w:color="auto" w:fill="auto"/>
            <w:vAlign w:val="center"/>
          </w:tcPr>
          <w:p w14:paraId="143F0FE0"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9</w:t>
            </w:r>
          </w:p>
        </w:tc>
        <w:tc>
          <w:tcPr>
            <w:tcW w:w="829" w:type="dxa"/>
            <w:gridSpan w:val="2"/>
            <w:shd w:val="clear" w:color="auto" w:fill="auto"/>
            <w:vAlign w:val="center"/>
          </w:tcPr>
          <w:p w14:paraId="5250ADBC"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10</w:t>
            </w:r>
          </w:p>
        </w:tc>
        <w:tc>
          <w:tcPr>
            <w:tcW w:w="814" w:type="dxa"/>
            <w:gridSpan w:val="2"/>
            <w:shd w:val="clear" w:color="auto" w:fill="auto"/>
            <w:vAlign w:val="center"/>
          </w:tcPr>
          <w:p w14:paraId="7C25E953"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11</w:t>
            </w:r>
          </w:p>
        </w:tc>
        <w:tc>
          <w:tcPr>
            <w:tcW w:w="842" w:type="dxa"/>
            <w:gridSpan w:val="2"/>
            <w:shd w:val="clear" w:color="auto" w:fill="auto"/>
            <w:vAlign w:val="center"/>
          </w:tcPr>
          <w:p w14:paraId="557501CC"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12</w:t>
            </w:r>
          </w:p>
        </w:tc>
        <w:tc>
          <w:tcPr>
            <w:tcW w:w="2538" w:type="dxa"/>
            <w:gridSpan w:val="2"/>
            <w:shd w:val="clear" w:color="auto" w:fill="auto"/>
            <w:vAlign w:val="center"/>
          </w:tcPr>
          <w:p w14:paraId="04D2D7A3" w14:textId="77777777" w:rsidR="008234B4" w:rsidRPr="00293CBE" w:rsidRDefault="008234B4" w:rsidP="008234B4">
            <w:pPr>
              <w:suppressAutoHyphens/>
              <w:spacing w:after="0" w:line="240" w:lineRule="auto"/>
              <w:ind w:left="11" w:hanging="11"/>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13</w:t>
            </w:r>
          </w:p>
        </w:tc>
      </w:tr>
      <w:bookmarkEnd w:id="0"/>
      <w:tr w:rsidR="008234B4" w:rsidRPr="00293CBE" w14:paraId="25FF6817" w14:textId="77777777" w:rsidTr="00293CBE">
        <w:trPr>
          <w:trHeight w:val="20"/>
        </w:trPr>
        <w:tc>
          <w:tcPr>
            <w:tcW w:w="15730" w:type="dxa"/>
            <w:gridSpan w:val="20"/>
            <w:shd w:val="clear" w:color="auto" w:fill="auto"/>
          </w:tcPr>
          <w:p w14:paraId="57E5CD3C"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Розділ 1. Дошкільна освіта</w:t>
            </w:r>
          </w:p>
        </w:tc>
      </w:tr>
      <w:tr w:rsidR="008234B4" w:rsidRPr="00293CBE" w14:paraId="29579509" w14:textId="77777777" w:rsidTr="00293CBE">
        <w:trPr>
          <w:trHeight w:val="20"/>
        </w:trPr>
        <w:tc>
          <w:tcPr>
            <w:tcW w:w="453" w:type="dxa"/>
            <w:gridSpan w:val="2"/>
            <w:vMerge w:val="restart"/>
            <w:shd w:val="clear" w:color="auto" w:fill="auto"/>
          </w:tcPr>
          <w:p w14:paraId="5249066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w:t>
            </w:r>
          </w:p>
        </w:tc>
        <w:tc>
          <w:tcPr>
            <w:tcW w:w="1537" w:type="dxa"/>
            <w:vMerge w:val="restart"/>
            <w:shd w:val="clear" w:color="auto" w:fill="auto"/>
          </w:tcPr>
          <w:p w14:paraId="5687ABA1" w14:textId="648ACF92"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Вжиття заходів щодо збереження сучасної мережі закладів дошкільної освіти відповідно до реальних потреб </w:t>
            </w:r>
            <w:r w:rsidRPr="0062796F">
              <w:rPr>
                <w:rFonts w:ascii="Times New Roman" w:eastAsia="Times New Roman" w:hAnsi="Times New Roman" w:cs="Times New Roman"/>
                <w:sz w:val="21"/>
                <w:szCs w:val="21"/>
                <w:lang w:eastAsia="ar-SA"/>
              </w:rPr>
              <w:t>та</w:t>
            </w:r>
            <w:r w:rsidR="0062796F" w:rsidRPr="0062796F">
              <w:rPr>
                <w:rFonts w:ascii="Times New Roman" w:eastAsia="Times New Roman" w:hAnsi="Times New Roman" w:cs="Times New Roman"/>
                <w:sz w:val="21"/>
                <w:szCs w:val="21"/>
                <w:lang w:eastAsia="ar-SA"/>
              </w:rPr>
              <w:t xml:space="preserve"> </w:t>
            </w:r>
            <w:r w:rsidRPr="0062796F">
              <w:rPr>
                <w:rFonts w:ascii="Times New Roman" w:eastAsia="Times New Roman" w:hAnsi="Times New Roman" w:cs="Times New Roman"/>
                <w:sz w:val="21"/>
                <w:szCs w:val="21"/>
                <w:lang w:eastAsia="ar-SA"/>
              </w:rPr>
              <w:t>сприяння</w:t>
            </w:r>
            <w:r w:rsidRPr="00293CBE">
              <w:rPr>
                <w:rFonts w:ascii="Times New Roman" w:eastAsia="Times New Roman" w:hAnsi="Times New Roman" w:cs="Times New Roman"/>
                <w:sz w:val="21"/>
                <w:szCs w:val="21"/>
                <w:lang w:eastAsia="ar-SA"/>
              </w:rPr>
              <w:t xml:space="preserve"> розвитку мережі закладів дошкільної освіти </w:t>
            </w:r>
          </w:p>
        </w:tc>
        <w:tc>
          <w:tcPr>
            <w:tcW w:w="1889" w:type="dxa"/>
            <w:shd w:val="clear" w:color="auto" w:fill="auto"/>
          </w:tcPr>
          <w:p w14:paraId="2DD03640" w14:textId="52F59F0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62796F">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ідновлення роботи закладів дошкільної освіти, які знаходяться на простої</w:t>
            </w:r>
          </w:p>
        </w:tc>
        <w:tc>
          <w:tcPr>
            <w:tcW w:w="895" w:type="dxa"/>
            <w:shd w:val="clear" w:color="auto" w:fill="auto"/>
          </w:tcPr>
          <w:p w14:paraId="27BE0B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40C31DA0" w14:textId="511BAC7A"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ргани управління освітою територіальних громад</w:t>
            </w:r>
          </w:p>
        </w:tc>
        <w:tc>
          <w:tcPr>
            <w:tcW w:w="1686" w:type="dxa"/>
            <w:gridSpan w:val="2"/>
            <w:shd w:val="clear" w:color="auto" w:fill="auto"/>
          </w:tcPr>
          <w:p w14:paraId="18544883" w14:textId="0175BFBC"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746E84B5" w14:textId="1AE3B0B2"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4EE5F9A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67A77D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1F75E99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990103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76CAE23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0549EA9" w14:textId="57E392D1"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в</w:t>
            </w:r>
            <w:r w:rsidR="008234B4" w:rsidRPr="00293CBE">
              <w:rPr>
                <w:rFonts w:ascii="Times New Roman" w:eastAsia="Times New Roman" w:hAnsi="Times New Roman" w:cs="Times New Roman"/>
                <w:sz w:val="21"/>
                <w:szCs w:val="21"/>
                <w:lang w:eastAsia="ar-SA"/>
              </w:rPr>
              <w:t>ідновлення роботи закладів дошкільної освіти, які знаходяться на простої</w:t>
            </w:r>
          </w:p>
        </w:tc>
      </w:tr>
      <w:tr w:rsidR="008234B4" w:rsidRPr="00293CBE" w14:paraId="349E96CD" w14:textId="77777777" w:rsidTr="00293CBE">
        <w:trPr>
          <w:trHeight w:val="20"/>
        </w:trPr>
        <w:tc>
          <w:tcPr>
            <w:tcW w:w="453" w:type="dxa"/>
            <w:gridSpan w:val="2"/>
            <w:vMerge/>
            <w:shd w:val="clear" w:color="auto" w:fill="auto"/>
          </w:tcPr>
          <w:p w14:paraId="1FFD33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FA8605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098580A4" w14:textId="2BC58114"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8300FC">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ідкриття закладів дошкільної освіти (груп) у пристосованих приміщеннях</w:t>
            </w:r>
          </w:p>
        </w:tc>
        <w:tc>
          <w:tcPr>
            <w:tcW w:w="895" w:type="dxa"/>
            <w:shd w:val="clear" w:color="auto" w:fill="auto"/>
          </w:tcPr>
          <w:p w14:paraId="61A4D7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0BED994F" w14:textId="08185A8F"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ргани управління освітою територіальних громад</w:t>
            </w:r>
          </w:p>
        </w:tc>
        <w:tc>
          <w:tcPr>
            <w:tcW w:w="1686" w:type="dxa"/>
            <w:gridSpan w:val="2"/>
            <w:shd w:val="clear" w:color="auto" w:fill="auto"/>
          </w:tcPr>
          <w:p w14:paraId="351F2CD0" w14:textId="1BA5395C"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0806FB7C" w14:textId="59CC0EDA"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0EEA884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567C04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6EC0FA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7C5A6EA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34533F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78C18F2D" w14:textId="7F370205"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в</w:t>
            </w:r>
            <w:r w:rsidR="008234B4" w:rsidRPr="00293CBE">
              <w:rPr>
                <w:rFonts w:ascii="Times New Roman" w:eastAsia="Times New Roman" w:hAnsi="Times New Roman" w:cs="Times New Roman"/>
                <w:sz w:val="21"/>
                <w:szCs w:val="21"/>
                <w:lang w:eastAsia="ar-SA"/>
              </w:rPr>
              <w:t>ідкриття закладів дошкільної освіти (груп) у пристосованих приміщеннях з метою 100</w:t>
            </w:r>
            <w:r w:rsidR="008300FC">
              <w:rPr>
                <w:rFonts w:ascii="Times New Roman" w:eastAsia="Times New Roman" w:hAnsi="Times New Roman" w:cs="Times New Roman"/>
                <w:sz w:val="21"/>
                <w:szCs w:val="21"/>
                <w:lang w:eastAsia="ar-SA"/>
              </w:rPr>
              <w:t> </w:t>
            </w:r>
            <w:r w:rsidR="008234B4" w:rsidRPr="00293CBE">
              <w:rPr>
                <w:rFonts w:ascii="Times New Roman" w:eastAsia="Times New Roman" w:hAnsi="Times New Roman" w:cs="Times New Roman"/>
                <w:sz w:val="21"/>
                <w:szCs w:val="21"/>
                <w:lang w:eastAsia="ar-SA"/>
              </w:rPr>
              <w:t>% охоплення дітей старшого дошкільного віку підготовкою до школи</w:t>
            </w:r>
          </w:p>
        </w:tc>
      </w:tr>
      <w:tr w:rsidR="008234B4" w:rsidRPr="00293CBE" w14:paraId="03295953" w14:textId="77777777" w:rsidTr="008300FC">
        <w:trPr>
          <w:trHeight w:val="1803"/>
        </w:trPr>
        <w:tc>
          <w:tcPr>
            <w:tcW w:w="453" w:type="dxa"/>
            <w:gridSpan w:val="2"/>
            <w:vMerge w:val="restart"/>
            <w:shd w:val="clear" w:color="auto" w:fill="auto"/>
          </w:tcPr>
          <w:p w14:paraId="430C0E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w:t>
            </w:r>
          </w:p>
        </w:tc>
        <w:tc>
          <w:tcPr>
            <w:tcW w:w="1537" w:type="dxa"/>
            <w:vMerge w:val="restart"/>
            <w:shd w:val="clear" w:color="auto" w:fill="auto"/>
          </w:tcPr>
          <w:p w14:paraId="408A225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Підвищення престижу професійної діяльності педагогічних працівників закладів дошкільної освіти, участь в обласних </w:t>
            </w:r>
            <w:r w:rsidRPr="00293CBE">
              <w:rPr>
                <w:rFonts w:ascii="Times New Roman" w:eastAsia="Times New Roman" w:hAnsi="Times New Roman" w:cs="Times New Roman"/>
                <w:sz w:val="21"/>
                <w:szCs w:val="21"/>
                <w:lang w:eastAsia="ar-SA"/>
              </w:rPr>
              <w:lastRenderedPageBreak/>
              <w:t xml:space="preserve">заходах, вивчення передового педагогічного досвіду. Відзначення Всеукраїнського дня </w:t>
            </w:r>
            <w:proofErr w:type="spellStart"/>
            <w:r w:rsidRPr="00293CBE">
              <w:rPr>
                <w:rFonts w:ascii="Times New Roman" w:eastAsia="Times New Roman" w:hAnsi="Times New Roman" w:cs="Times New Roman"/>
                <w:sz w:val="21"/>
                <w:szCs w:val="21"/>
                <w:lang w:eastAsia="ar-SA"/>
              </w:rPr>
              <w:t>дошкілля</w:t>
            </w:r>
            <w:proofErr w:type="spellEnd"/>
          </w:p>
        </w:tc>
        <w:tc>
          <w:tcPr>
            <w:tcW w:w="1889" w:type="dxa"/>
            <w:vMerge w:val="restart"/>
            <w:shd w:val="clear" w:color="auto" w:fill="auto"/>
          </w:tcPr>
          <w:p w14:paraId="0E54D6C0" w14:textId="7B205111" w:rsidR="008234B4" w:rsidRPr="00293CBE" w:rsidRDefault="008300F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8300FC">
              <w:rPr>
                <w:rFonts w:ascii="Times New Roman" w:eastAsia="Times New Roman" w:hAnsi="Times New Roman" w:cs="Times New Roman"/>
                <w:sz w:val="21"/>
                <w:szCs w:val="21"/>
                <w:lang w:eastAsia="ar-SA"/>
              </w:rPr>
              <w:lastRenderedPageBreak/>
              <w:t>у</w:t>
            </w:r>
            <w:r w:rsidR="008234B4" w:rsidRPr="008300FC">
              <w:rPr>
                <w:rFonts w:ascii="Times New Roman" w:eastAsia="Times New Roman" w:hAnsi="Times New Roman" w:cs="Times New Roman"/>
                <w:sz w:val="21"/>
                <w:szCs w:val="21"/>
                <w:lang w:eastAsia="ar-SA"/>
              </w:rPr>
              <w:t>часть в обласних заходах,</w:t>
            </w:r>
            <w:r w:rsidR="008234B4" w:rsidRPr="00293CBE">
              <w:rPr>
                <w:rFonts w:ascii="Times New Roman" w:eastAsia="Times New Roman" w:hAnsi="Times New Roman" w:cs="Times New Roman"/>
                <w:sz w:val="21"/>
                <w:szCs w:val="21"/>
                <w:lang w:eastAsia="ar-SA"/>
              </w:rPr>
              <w:t xml:space="preserve"> популяризація передового педагогічного досвіду</w:t>
            </w:r>
          </w:p>
        </w:tc>
        <w:tc>
          <w:tcPr>
            <w:tcW w:w="895" w:type="dxa"/>
            <w:vMerge w:val="restart"/>
            <w:shd w:val="clear" w:color="auto" w:fill="auto"/>
          </w:tcPr>
          <w:p w14:paraId="67BF477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302641AE" w14:textId="608BA8AD"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p w14:paraId="46B27DB0" w14:textId="77777777" w:rsidR="008234B4" w:rsidRPr="00293CBE" w:rsidRDefault="008234B4" w:rsidP="008234B4">
            <w:pPr>
              <w:tabs>
                <w:tab w:val="left" w:pos="1305"/>
              </w:tabs>
              <w:suppressAutoHyphens/>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488C9BBC" w14:textId="7C3B917E"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553F4A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51" w:type="dxa"/>
            <w:shd w:val="clear" w:color="auto" w:fill="auto"/>
          </w:tcPr>
          <w:p w14:paraId="780B646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779" w:type="dxa"/>
            <w:shd w:val="clear" w:color="auto" w:fill="auto"/>
          </w:tcPr>
          <w:p w14:paraId="68176E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29" w:type="dxa"/>
            <w:gridSpan w:val="2"/>
            <w:shd w:val="clear" w:color="auto" w:fill="auto"/>
          </w:tcPr>
          <w:p w14:paraId="65F42F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14" w:type="dxa"/>
            <w:gridSpan w:val="2"/>
            <w:shd w:val="clear" w:color="auto" w:fill="auto"/>
          </w:tcPr>
          <w:p w14:paraId="63D3F9C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shd w:val="clear" w:color="auto" w:fill="auto"/>
          </w:tcPr>
          <w:p w14:paraId="5621E2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vMerge w:val="restart"/>
            <w:shd w:val="clear" w:color="auto" w:fill="auto"/>
          </w:tcPr>
          <w:p w14:paraId="6D0C125D" w14:textId="779B5386"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ідвищення фахової майстерності педагогів-дошкільників, упровадження інноваційних технологій </w:t>
            </w:r>
            <w:r w:rsidR="008300FC">
              <w:rPr>
                <w:rFonts w:ascii="Times New Roman" w:eastAsia="Times New Roman" w:hAnsi="Times New Roman" w:cs="Times New Roman"/>
                <w:sz w:val="21"/>
                <w:szCs w:val="21"/>
                <w:lang w:eastAsia="ar-SA"/>
              </w:rPr>
              <w:t>в</w:t>
            </w:r>
            <w:r w:rsidR="008234B4" w:rsidRPr="00293CBE">
              <w:rPr>
                <w:rFonts w:ascii="Times New Roman" w:eastAsia="Times New Roman" w:hAnsi="Times New Roman" w:cs="Times New Roman"/>
                <w:sz w:val="21"/>
                <w:szCs w:val="21"/>
                <w:lang w:eastAsia="ar-SA"/>
              </w:rPr>
              <w:t xml:space="preserve"> освітній процес закладів дошкільної освіти</w:t>
            </w:r>
          </w:p>
        </w:tc>
      </w:tr>
      <w:tr w:rsidR="008234B4" w:rsidRPr="00293CBE" w14:paraId="4661F262" w14:textId="77777777" w:rsidTr="00293CBE">
        <w:trPr>
          <w:trHeight w:val="20"/>
        </w:trPr>
        <w:tc>
          <w:tcPr>
            <w:tcW w:w="453" w:type="dxa"/>
            <w:gridSpan w:val="2"/>
            <w:vMerge/>
            <w:shd w:val="clear" w:color="auto" w:fill="auto"/>
          </w:tcPr>
          <w:p w14:paraId="645469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154EA5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51F2E0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835AC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E3590D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4801AFC4" w14:textId="62CE57B5"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03C0C620" w14:textId="403D3EF2"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157D7DE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0A53332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34DE0FC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4610DA8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0F9C49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79BF991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8D6FCD6" w14:textId="77777777" w:rsidTr="00293CBE">
        <w:trPr>
          <w:trHeight w:val="1840"/>
        </w:trPr>
        <w:tc>
          <w:tcPr>
            <w:tcW w:w="453" w:type="dxa"/>
            <w:gridSpan w:val="2"/>
            <w:shd w:val="clear" w:color="auto" w:fill="auto"/>
          </w:tcPr>
          <w:p w14:paraId="369C7564" w14:textId="30D799AD" w:rsidR="008234B4" w:rsidRPr="008300FC" w:rsidRDefault="008234B4" w:rsidP="008300FC">
            <w:r w:rsidRPr="008300FC">
              <w:rPr>
                <w:rFonts w:ascii="Times New Roman" w:eastAsia="Times New Roman" w:hAnsi="Times New Roman" w:cs="Times New Roman"/>
                <w:sz w:val="21"/>
                <w:szCs w:val="21"/>
                <w:lang w:eastAsia="ar-SA"/>
              </w:rPr>
              <w:t>1.3</w:t>
            </w:r>
            <w:r w:rsidR="008300FC" w:rsidRPr="008300FC">
              <w:rPr>
                <w:rFonts w:ascii="Times New Roman" w:eastAsia="Times New Roman" w:hAnsi="Times New Roman" w:cs="Times New Roman"/>
                <w:sz w:val="21"/>
                <w:szCs w:val="21"/>
                <w:lang w:eastAsia="ar-SA"/>
              </w:rPr>
              <w:t>.</w:t>
            </w:r>
          </w:p>
        </w:tc>
        <w:tc>
          <w:tcPr>
            <w:tcW w:w="1537" w:type="dxa"/>
            <w:shd w:val="clear" w:color="auto" w:fill="auto"/>
          </w:tcPr>
          <w:p w14:paraId="2B50445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Поглиблення міжнародного співробітництва з питань дошкільної освіти</w:t>
            </w:r>
          </w:p>
        </w:tc>
        <w:tc>
          <w:tcPr>
            <w:tcW w:w="1889" w:type="dxa"/>
            <w:shd w:val="clear" w:color="auto" w:fill="auto"/>
          </w:tcPr>
          <w:p w14:paraId="415B5EC1" w14:textId="51406C69" w:rsidR="008234B4" w:rsidRPr="00293CBE" w:rsidRDefault="008300F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часть </w:t>
            </w:r>
            <w:r w:rsidR="0097776E">
              <w:rPr>
                <w:rFonts w:ascii="Times New Roman" w:eastAsia="Times New Roman" w:hAnsi="Times New Roman" w:cs="Times New Roman"/>
                <w:sz w:val="21"/>
                <w:szCs w:val="21"/>
                <w:lang w:eastAsia="ar-SA"/>
              </w:rPr>
              <w:t>в</w:t>
            </w:r>
            <w:r w:rsidR="008234B4" w:rsidRPr="00293CBE">
              <w:rPr>
                <w:rFonts w:ascii="Times New Roman" w:eastAsia="Times New Roman" w:hAnsi="Times New Roman" w:cs="Times New Roman"/>
                <w:sz w:val="21"/>
                <w:szCs w:val="21"/>
                <w:lang w:eastAsia="ar-SA"/>
              </w:rPr>
              <w:t xml:space="preserve"> обласних, міжнародних </w:t>
            </w:r>
            <w:proofErr w:type="spellStart"/>
            <w:r w:rsidR="008234B4" w:rsidRPr="00293CBE">
              <w:rPr>
                <w:rFonts w:ascii="Times New Roman" w:eastAsia="Times New Roman" w:hAnsi="Times New Roman" w:cs="Times New Roman"/>
                <w:sz w:val="21"/>
                <w:szCs w:val="21"/>
                <w:lang w:eastAsia="ar-SA"/>
              </w:rPr>
              <w:t>проєктах</w:t>
            </w:r>
            <w:proofErr w:type="spellEnd"/>
            <w:r w:rsidR="008234B4" w:rsidRPr="00293CBE">
              <w:rPr>
                <w:rFonts w:ascii="Times New Roman" w:eastAsia="Times New Roman" w:hAnsi="Times New Roman" w:cs="Times New Roman"/>
                <w:sz w:val="21"/>
                <w:szCs w:val="21"/>
                <w:lang w:eastAsia="ar-SA"/>
              </w:rPr>
              <w:t>, конференціях, підтримка обміну досвідом у системі дошкільної освіти європейських країн</w:t>
            </w:r>
          </w:p>
        </w:tc>
        <w:tc>
          <w:tcPr>
            <w:tcW w:w="895" w:type="dxa"/>
            <w:shd w:val="clear" w:color="auto" w:fill="auto"/>
          </w:tcPr>
          <w:p w14:paraId="694EEA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1376E48C" w14:textId="2C7BF3B2"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532A9C2F" w14:textId="112755E9"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 xml:space="preserve">нші джерела </w:t>
            </w:r>
          </w:p>
        </w:tc>
        <w:tc>
          <w:tcPr>
            <w:tcW w:w="1070" w:type="dxa"/>
            <w:gridSpan w:val="2"/>
            <w:shd w:val="clear" w:color="auto" w:fill="auto"/>
          </w:tcPr>
          <w:p w14:paraId="24B6A2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0D7D14A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28F0D3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14FB8F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11B1F1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728497E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3C572EE" w14:textId="7CBED40A"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н</w:t>
            </w:r>
            <w:r w:rsidR="008234B4" w:rsidRPr="00293CBE">
              <w:rPr>
                <w:rFonts w:ascii="Times New Roman" w:eastAsia="Times New Roman" w:hAnsi="Times New Roman" w:cs="Times New Roman"/>
                <w:sz w:val="21"/>
                <w:szCs w:val="21"/>
                <w:lang w:eastAsia="ar-SA"/>
              </w:rPr>
              <w:t>абуття міжнародного досвіду в системі організації дошкільної освіти</w:t>
            </w:r>
          </w:p>
        </w:tc>
      </w:tr>
      <w:tr w:rsidR="008234B4" w:rsidRPr="00293CBE" w14:paraId="15FAE265" w14:textId="77777777" w:rsidTr="00293CBE">
        <w:trPr>
          <w:trHeight w:val="20"/>
        </w:trPr>
        <w:tc>
          <w:tcPr>
            <w:tcW w:w="8007" w:type="dxa"/>
            <w:gridSpan w:val="8"/>
            <w:shd w:val="clear" w:color="auto" w:fill="auto"/>
          </w:tcPr>
          <w:p w14:paraId="5AAE78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Всього за Розділом 1.</w:t>
            </w:r>
          </w:p>
        </w:tc>
        <w:tc>
          <w:tcPr>
            <w:tcW w:w="1070" w:type="dxa"/>
            <w:gridSpan w:val="2"/>
            <w:shd w:val="clear" w:color="auto" w:fill="auto"/>
          </w:tcPr>
          <w:p w14:paraId="7253BF1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51" w:type="dxa"/>
            <w:shd w:val="clear" w:color="auto" w:fill="auto"/>
          </w:tcPr>
          <w:p w14:paraId="11D7D27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779" w:type="dxa"/>
            <w:shd w:val="clear" w:color="auto" w:fill="auto"/>
          </w:tcPr>
          <w:p w14:paraId="1FB10C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29" w:type="dxa"/>
            <w:gridSpan w:val="2"/>
            <w:shd w:val="clear" w:color="auto" w:fill="auto"/>
          </w:tcPr>
          <w:p w14:paraId="663191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14" w:type="dxa"/>
            <w:gridSpan w:val="2"/>
            <w:shd w:val="clear" w:color="auto" w:fill="auto"/>
          </w:tcPr>
          <w:p w14:paraId="16B64F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shd w:val="clear" w:color="auto" w:fill="auto"/>
          </w:tcPr>
          <w:p w14:paraId="6B1528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shd w:val="clear" w:color="auto" w:fill="auto"/>
          </w:tcPr>
          <w:p w14:paraId="25B46E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BBE6697" w14:textId="77777777" w:rsidTr="00293CBE">
        <w:trPr>
          <w:trHeight w:val="89"/>
        </w:trPr>
        <w:tc>
          <w:tcPr>
            <w:tcW w:w="6321" w:type="dxa"/>
            <w:gridSpan w:val="6"/>
            <w:vMerge w:val="restart"/>
            <w:shd w:val="clear" w:color="auto" w:fill="auto"/>
          </w:tcPr>
          <w:p w14:paraId="54CBF2C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2F2E0EC5" w14:textId="13D7BAC5"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14F957D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51" w:type="dxa"/>
            <w:shd w:val="clear" w:color="auto" w:fill="auto"/>
          </w:tcPr>
          <w:p w14:paraId="3CAA7B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779" w:type="dxa"/>
            <w:shd w:val="clear" w:color="auto" w:fill="auto"/>
          </w:tcPr>
          <w:p w14:paraId="735220B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29" w:type="dxa"/>
            <w:gridSpan w:val="2"/>
            <w:shd w:val="clear" w:color="auto" w:fill="auto"/>
          </w:tcPr>
          <w:p w14:paraId="30BE06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14" w:type="dxa"/>
            <w:gridSpan w:val="2"/>
            <w:shd w:val="clear" w:color="auto" w:fill="auto"/>
          </w:tcPr>
          <w:p w14:paraId="050DB1E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shd w:val="clear" w:color="auto" w:fill="auto"/>
          </w:tcPr>
          <w:p w14:paraId="796FAA1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shd w:val="clear" w:color="auto" w:fill="auto"/>
          </w:tcPr>
          <w:p w14:paraId="4BDDEC4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E3C66C7" w14:textId="77777777" w:rsidTr="00293CBE">
        <w:trPr>
          <w:trHeight w:val="20"/>
        </w:trPr>
        <w:tc>
          <w:tcPr>
            <w:tcW w:w="6321" w:type="dxa"/>
            <w:gridSpan w:val="6"/>
            <w:vMerge/>
            <w:shd w:val="clear" w:color="auto" w:fill="auto"/>
          </w:tcPr>
          <w:p w14:paraId="72727FE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2DA29578" w14:textId="5D20D012"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514CE580" w14:textId="49CAC528"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0E0D2F3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2AD981B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7552F5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AB206E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6AC08CF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77ED86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08D288E" w14:textId="77777777" w:rsidTr="00293CBE">
        <w:trPr>
          <w:trHeight w:val="20"/>
        </w:trPr>
        <w:tc>
          <w:tcPr>
            <w:tcW w:w="6321" w:type="dxa"/>
            <w:gridSpan w:val="6"/>
            <w:vMerge/>
            <w:shd w:val="clear" w:color="auto" w:fill="auto"/>
          </w:tcPr>
          <w:p w14:paraId="1E3FDA3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2A2C4C0" w14:textId="5B61566A" w:rsidR="008234B4" w:rsidRPr="00293CBE" w:rsidRDefault="00EF1C4C"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0962B4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2AB8EE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3B354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61C0F1C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42095A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7BE4CB6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135D623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F256D0F" w14:textId="77777777" w:rsidTr="00293CBE">
        <w:trPr>
          <w:trHeight w:val="20"/>
        </w:trPr>
        <w:tc>
          <w:tcPr>
            <w:tcW w:w="15730" w:type="dxa"/>
            <w:gridSpan w:val="20"/>
            <w:shd w:val="clear" w:color="auto" w:fill="auto"/>
            <w:vAlign w:val="center"/>
          </w:tcPr>
          <w:p w14:paraId="425983E3"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Розділ 2. Загальна середня освіта</w:t>
            </w:r>
          </w:p>
        </w:tc>
      </w:tr>
      <w:tr w:rsidR="008234B4" w:rsidRPr="00293CBE" w14:paraId="71560FDD" w14:textId="77777777" w:rsidTr="00293CBE">
        <w:trPr>
          <w:trHeight w:val="1185"/>
        </w:trPr>
        <w:tc>
          <w:tcPr>
            <w:tcW w:w="453" w:type="dxa"/>
            <w:gridSpan w:val="2"/>
            <w:vMerge w:val="restart"/>
            <w:shd w:val="clear" w:color="auto" w:fill="auto"/>
          </w:tcPr>
          <w:p w14:paraId="59D5DCB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2.1.</w:t>
            </w:r>
          </w:p>
        </w:tc>
        <w:tc>
          <w:tcPr>
            <w:tcW w:w="1537" w:type="dxa"/>
            <w:vMerge w:val="restart"/>
            <w:shd w:val="clear" w:color="auto" w:fill="auto"/>
          </w:tcPr>
          <w:p w14:paraId="7C80896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Створення умов для реалізації державної освітньої політики</w:t>
            </w:r>
          </w:p>
        </w:tc>
        <w:tc>
          <w:tcPr>
            <w:tcW w:w="1889" w:type="dxa"/>
            <w:vMerge w:val="restart"/>
            <w:shd w:val="clear" w:color="auto" w:fill="auto"/>
          </w:tcPr>
          <w:p w14:paraId="6A2528F6" w14:textId="22B89A13"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97776E">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абезпечення проведення науково-методичних заходів (семінарів, тренінгів, виїзних семінарів-практикумів тощо) для керівників освіти та методичної служби територіальних громад</w:t>
            </w:r>
          </w:p>
        </w:tc>
        <w:tc>
          <w:tcPr>
            <w:tcW w:w="895" w:type="dxa"/>
            <w:vMerge w:val="restart"/>
            <w:shd w:val="clear" w:color="auto" w:fill="auto"/>
          </w:tcPr>
          <w:p w14:paraId="2EA143B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7BAF1E2A" w14:textId="2E8076AC"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08251FEE" w14:textId="151EA762"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1346AB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640,0</w:t>
            </w:r>
          </w:p>
        </w:tc>
        <w:tc>
          <w:tcPr>
            <w:tcW w:w="851" w:type="dxa"/>
            <w:shd w:val="clear" w:color="auto" w:fill="auto"/>
          </w:tcPr>
          <w:p w14:paraId="193C95F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124,0</w:t>
            </w:r>
          </w:p>
        </w:tc>
        <w:tc>
          <w:tcPr>
            <w:tcW w:w="779" w:type="dxa"/>
            <w:shd w:val="clear" w:color="auto" w:fill="auto"/>
          </w:tcPr>
          <w:p w14:paraId="44527D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126,0</w:t>
            </w:r>
          </w:p>
        </w:tc>
        <w:tc>
          <w:tcPr>
            <w:tcW w:w="829" w:type="dxa"/>
            <w:gridSpan w:val="2"/>
            <w:shd w:val="clear" w:color="auto" w:fill="auto"/>
          </w:tcPr>
          <w:p w14:paraId="2B9F9DE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128,0</w:t>
            </w:r>
          </w:p>
        </w:tc>
        <w:tc>
          <w:tcPr>
            <w:tcW w:w="814" w:type="dxa"/>
            <w:gridSpan w:val="2"/>
            <w:shd w:val="clear" w:color="auto" w:fill="auto"/>
          </w:tcPr>
          <w:p w14:paraId="2579168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130,0</w:t>
            </w:r>
          </w:p>
        </w:tc>
        <w:tc>
          <w:tcPr>
            <w:tcW w:w="842" w:type="dxa"/>
            <w:gridSpan w:val="2"/>
            <w:shd w:val="clear" w:color="auto" w:fill="auto"/>
          </w:tcPr>
          <w:p w14:paraId="31615B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132,0</w:t>
            </w:r>
          </w:p>
        </w:tc>
        <w:tc>
          <w:tcPr>
            <w:tcW w:w="2538" w:type="dxa"/>
            <w:gridSpan w:val="2"/>
            <w:vMerge w:val="restart"/>
            <w:shd w:val="clear" w:color="auto" w:fill="auto"/>
          </w:tcPr>
          <w:p w14:paraId="7F01563B" w14:textId="117E55FB"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п</w:t>
            </w:r>
            <w:r w:rsidR="008234B4" w:rsidRPr="00293CBE">
              <w:rPr>
                <w:rFonts w:ascii="Times New Roman" w:eastAsia="Times New Roman" w:hAnsi="Times New Roman" w:cs="Times New Roman"/>
                <w:sz w:val="21"/>
                <w:szCs w:val="21"/>
                <w:lang w:eastAsia="uk-UA"/>
              </w:rPr>
              <w:t>роведення методичних заходів для підвищення рівня компетентності керівників освіти та методичної служби територіальних громад</w:t>
            </w:r>
          </w:p>
        </w:tc>
      </w:tr>
      <w:tr w:rsidR="008234B4" w:rsidRPr="00293CBE" w14:paraId="570D3099" w14:textId="77777777" w:rsidTr="00293CBE">
        <w:trPr>
          <w:trHeight w:val="1335"/>
        </w:trPr>
        <w:tc>
          <w:tcPr>
            <w:tcW w:w="453" w:type="dxa"/>
            <w:gridSpan w:val="2"/>
            <w:vMerge/>
            <w:shd w:val="clear" w:color="auto" w:fill="auto"/>
          </w:tcPr>
          <w:p w14:paraId="0DAB89F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8D9C7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25B793D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0EAED0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6387900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62AE2673" w14:textId="553619BF"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4E0600EA" w14:textId="203916AD"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575DE3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47EDA52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02E69CF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6420A5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538BE6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391E361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r>
      <w:tr w:rsidR="008234B4" w:rsidRPr="00293CBE" w14:paraId="10AA24CE" w14:textId="77777777" w:rsidTr="00293CBE">
        <w:trPr>
          <w:trHeight w:val="1194"/>
        </w:trPr>
        <w:tc>
          <w:tcPr>
            <w:tcW w:w="453" w:type="dxa"/>
            <w:gridSpan w:val="2"/>
            <w:vMerge/>
            <w:shd w:val="clear" w:color="auto" w:fill="auto"/>
          </w:tcPr>
          <w:p w14:paraId="300E322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BA7C4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5E3BD853" w14:textId="3270F24C"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97776E">
              <w:rPr>
                <w:rFonts w:ascii="Times New Roman" w:eastAsia="Times New Roman" w:hAnsi="Times New Roman" w:cs="Times New Roman"/>
                <w:sz w:val="21"/>
                <w:szCs w:val="21"/>
                <w:lang w:eastAsia="ar-SA"/>
              </w:rPr>
              <w:t>а</w:t>
            </w:r>
            <w:r w:rsidRPr="00293CBE">
              <w:rPr>
                <w:rFonts w:ascii="Times New Roman" w:eastAsia="Times New Roman" w:hAnsi="Times New Roman" w:cs="Times New Roman"/>
                <w:sz w:val="21"/>
                <w:szCs w:val="21"/>
                <w:lang w:eastAsia="ar-SA"/>
              </w:rPr>
              <w:t>пробація навчальних матеріалів у межах всеукраїнського експерименту «Розроблення і впровадження навчально-методичного забезпечення базової освіти в умовах реалізації нового державного стандарту базової загальної освіти»</w:t>
            </w:r>
          </w:p>
        </w:tc>
        <w:tc>
          <w:tcPr>
            <w:tcW w:w="895" w:type="dxa"/>
            <w:vMerge w:val="restart"/>
            <w:shd w:val="clear" w:color="auto" w:fill="auto"/>
          </w:tcPr>
          <w:p w14:paraId="38E6C2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07C11E0B" w14:textId="61306734"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16AA488A" w14:textId="65D88CEE"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1DADA6F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357,0</w:t>
            </w:r>
          </w:p>
        </w:tc>
        <w:tc>
          <w:tcPr>
            <w:tcW w:w="851" w:type="dxa"/>
            <w:shd w:val="clear" w:color="auto" w:fill="auto"/>
          </w:tcPr>
          <w:p w14:paraId="29EBC4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114,0</w:t>
            </w:r>
          </w:p>
        </w:tc>
        <w:tc>
          <w:tcPr>
            <w:tcW w:w="779" w:type="dxa"/>
            <w:shd w:val="clear" w:color="auto" w:fill="auto"/>
          </w:tcPr>
          <w:p w14:paraId="54E3E97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116,0</w:t>
            </w:r>
          </w:p>
        </w:tc>
        <w:tc>
          <w:tcPr>
            <w:tcW w:w="829" w:type="dxa"/>
            <w:gridSpan w:val="2"/>
            <w:shd w:val="clear" w:color="auto" w:fill="auto"/>
          </w:tcPr>
          <w:p w14:paraId="46819B2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127,0</w:t>
            </w:r>
          </w:p>
        </w:tc>
        <w:tc>
          <w:tcPr>
            <w:tcW w:w="814" w:type="dxa"/>
            <w:gridSpan w:val="2"/>
            <w:shd w:val="clear" w:color="auto" w:fill="auto"/>
          </w:tcPr>
          <w:p w14:paraId="752933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2" w:type="dxa"/>
            <w:gridSpan w:val="2"/>
            <w:shd w:val="clear" w:color="auto" w:fill="auto"/>
          </w:tcPr>
          <w:p w14:paraId="48B15DC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38" w:type="dxa"/>
            <w:gridSpan w:val="2"/>
            <w:vMerge w:val="restart"/>
            <w:shd w:val="clear" w:color="auto" w:fill="auto"/>
          </w:tcPr>
          <w:p w14:paraId="5766752D" w14:textId="2E7C6E06"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п</w:t>
            </w:r>
            <w:r w:rsidR="008234B4" w:rsidRPr="00293CBE">
              <w:rPr>
                <w:rFonts w:ascii="Times New Roman" w:eastAsia="Times New Roman" w:hAnsi="Times New Roman" w:cs="Times New Roman"/>
                <w:sz w:val="21"/>
                <w:szCs w:val="21"/>
                <w:lang w:eastAsia="uk-UA"/>
              </w:rPr>
              <w:t>роведення презентації оновлених навчально-методичних матеріалів пілотних закладів освіти під час</w:t>
            </w:r>
            <w:r w:rsidR="008234B4" w:rsidRPr="00293CBE">
              <w:rPr>
                <w:rFonts w:ascii="Times New Roman" w:eastAsia="Times New Roman" w:hAnsi="Times New Roman" w:cs="Times New Roman"/>
                <w:sz w:val="21"/>
                <w:szCs w:val="21"/>
                <w:lang w:eastAsia="ar-SA"/>
              </w:rPr>
              <w:t xml:space="preserve"> обласних семінарів та конференцій</w:t>
            </w:r>
          </w:p>
        </w:tc>
      </w:tr>
      <w:tr w:rsidR="008234B4" w:rsidRPr="00293CBE" w14:paraId="273B0980" w14:textId="77777777" w:rsidTr="00293CBE">
        <w:trPr>
          <w:trHeight w:val="2256"/>
        </w:trPr>
        <w:tc>
          <w:tcPr>
            <w:tcW w:w="453" w:type="dxa"/>
            <w:gridSpan w:val="2"/>
            <w:vMerge/>
            <w:shd w:val="clear" w:color="auto" w:fill="auto"/>
          </w:tcPr>
          <w:p w14:paraId="6A52A4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F6CE09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EF1C8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6CB7952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9E1E8C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4AAD3FEA" w14:textId="7EFEFE99"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7379D15E" w14:textId="47C524E2"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2361E9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7E44D22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314062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E05A0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08DB7BB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672591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r>
      <w:tr w:rsidR="008234B4" w:rsidRPr="00293CBE" w14:paraId="6CD90B34" w14:textId="77777777" w:rsidTr="00293CBE">
        <w:trPr>
          <w:trHeight w:val="1110"/>
        </w:trPr>
        <w:tc>
          <w:tcPr>
            <w:tcW w:w="453" w:type="dxa"/>
            <w:gridSpan w:val="2"/>
            <w:vMerge/>
            <w:shd w:val="clear" w:color="auto" w:fill="auto"/>
          </w:tcPr>
          <w:p w14:paraId="1EE8428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F4DE6E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7A9FF0EC" w14:textId="762A31A0"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97776E">
              <w:rPr>
                <w:rFonts w:ascii="Times New Roman" w:eastAsia="Times New Roman" w:hAnsi="Times New Roman" w:cs="Times New Roman"/>
                <w:sz w:val="21"/>
                <w:szCs w:val="21"/>
                <w:lang w:eastAsia="ar-SA"/>
              </w:rPr>
              <w:t>а</w:t>
            </w:r>
            <w:r w:rsidRPr="00293CBE">
              <w:rPr>
                <w:rFonts w:ascii="Times New Roman" w:eastAsia="Times New Roman" w:hAnsi="Times New Roman" w:cs="Times New Roman"/>
                <w:sz w:val="21"/>
                <w:szCs w:val="21"/>
                <w:lang w:eastAsia="ar-SA"/>
              </w:rPr>
              <w:t xml:space="preserve">пробація навчальних матеріалів у </w:t>
            </w:r>
            <w:r w:rsidR="0097776E">
              <w:rPr>
                <w:rFonts w:ascii="Times New Roman" w:eastAsia="Times New Roman" w:hAnsi="Times New Roman" w:cs="Times New Roman"/>
                <w:sz w:val="21"/>
                <w:szCs w:val="21"/>
                <w:lang w:eastAsia="ar-SA"/>
              </w:rPr>
              <w:t>межах</w:t>
            </w:r>
            <w:r w:rsidRPr="00293CBE">
              <w:rPr>
                <w:rFonts w:ascii="Times New Roman" w:eastAsia="Times New Roman" w:hAnsi="Times New Roman" w:cs="Times New Roman"/>
                <w:sz w:val="21"/>
                <w:szCs w:val="21"/>
                <w:lang w:eastAsia="ar-SA"/>
              </w:rPr>
              <w:t xml:space="preserve"> Всеукраїнського експерименту «Розроблення і впровадження навчально-методичного забезпечення повної загальної середньої освіти в умовах реалізації нового державного стандарту повної загальної середньої освіти»</w:t>
            </w:r>
          </w:p>
        </w:tc>
        <w:tc>
          <w:tcPr>
            <w:tcW w:w="895" w:type="dxa"/>
            <w:vMerge w:val="restart"/>
            <w:shd w:val="clear" w:color="auto" w:fill="auto"/>
          </w:tcPr>
          <w:p w14:paraId="64EA991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17004E98" w14:textId="641961AA"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01D3D006" w14:textId="5FC8E2C4"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5E02F8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284,0</w:t>
            </w:r>
          </w:p>
        </w:tc>
        <w:tc>
          <w:tcPr>
            <w:tcW w:w="851" w:type="dxa"/>
            <w:shd w:val="clear" w:color="auto" w:fill="auto"/>
          </w:tcPr>
          <w:p w14:paraId="748B19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779" w:type="dxa"/>
            <w:shd w:val="clear" w:color="auto" w:fill="auto"/>
          </w:tcPr>
          <w:p w14:paraId="1762A44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29" w:type="dxa"/>
            <w:gridSpan w:val="2"/>
            <w:shd w:val="clear" w:color="auto" w:fill="auto"/>
          </w:tcPr>
          <w:p w14:paraId="3E4434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4" w:type="dxa"/>
            <w:gridSpan w:val="2"/>
            <w:shd w:val="clear" w:color="auto" w:fill="auto"/>
          </w:tcPr>
          <w:p w14:paraId="599143C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137,0</w:t>
            </w:r>
          </w:p>
        </w:tc>
        <w:tc>
          <w:tcPr>
            <w:tcW w:w="842" w:type="dxa"/>
            <w:gridSpan w:val="2"/>
            <w:shd w:val="clear" w:color="auto" w:fill="auto"/>
          </w:tcPr>
          <w:p w14:paraId="34E34A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147,0</w:t>
            </w:r>
          </w:p>
        </w:tc>
        <w:tc>
          <w:tcPr>
            <w:tcW w:w="2538" w:type="dxa"/>
            <w:gridSpan w:val="2"/>
            <w:vMerge w:val="restart"/>
            <w:shd w:val="clear" w:color="auto" w:fill="auto"/>
          </w:tcPr>
          <w:p w14:paraId="0EA50C64" w14:textId="29455E3F"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з</w:t>
            </w:r>
            <w:r w:rsidR="008234B4" w:rsidRPr="00293CBE">
              <w:rPr>
                <w:rFonts w:ascii="Times New Roman" w:eastAsia="Times New Roman" w:hAnsi="Times New Roman" w:cs="Times New Roman"/>
                <w:sz w:val="21"/>
                <w:szCs w:val="21"/>
                <w:lang w:eastAsia="uk-UA"/>
              </w:rPr>
              <w:t>абезпечення та оновлення навчально-методичними матеріалами закладів освіти</w:t>
            </w:r>
          </w:p>
        </w:tc>
      </w:tr>
      <w:tr w:rsidR="008234B4" w:rsidRPr="00293CBE" w14:paraId="4777CF40" w14:textId="77777777" w:rsidTr="00293CBE">
        <w:trPr>
          <w:trHeight w:val="2483"/>
        </w:trPr>
        <w:tc>
          <w:tcPr>
            <w:tcW w:w="453" w:type="dxa"/>
            <w:gridSpan w:val="2"/>
            <w:vMerge/>
            <w:tcBorders>
              <w:bottom w:val="single" w:sz="4" w:space="0" w:color="auto"/>
            </w:tcBorders>
            <w:shd w:val="clear" w:color="auto" w:fill="auto"/>
          </w:tcPr>
          <w:p w14:paraId="5D8FB0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tcBorders>
              <w:bottom w:val="single" w:sz="4" w:space="0" w:color="auto"/>
            </w:tcBorders>
            <w:shd w:val="clear" w:color="auto" w:fill="auto"/>
          </w:tcPr>
          <w:p w14:paraId="6C7498A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tcBorders>
              <w:bottom w:val="single" w:sz="4" w:space="0" w:color="auto"/>
            </w:tcBorders>
            <w:shd w:val="clear" w:color="auto" w:fill="auto"/>
          </w:tcPr>
          <w:p w14:paraId="5010A4B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tcBorders>
              <w:bottom w:val="single" w:sz="4" w:space="0" w:color="auto"/>
            </w:tcBorders>
            <w:shd w:val="clear" w:color="auto" w:fill="auto"/>
          </w:tcPr>
          <w:p w14:paraId="298CECD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tcBorders>
              <w:bottom w:val="single" w:sz="4" w:space="0" w:color="auto"/>
            </w:tcBorders>
            <w:shd w:val="clear" w:color="auto" w:fill="auto"/>
          </w:tcPr>
          <w:p w14:paraId="1E6773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tcBorders>
              <w:bottom w:val="single" w:sz="4" w:space="0" w:color="auto"/>
            </w:tcBorders>
            <w:shd w:val="clear" w:color="auto" w:fill="auto"/>
          </w:tcPr>
          <w:p w14:paraId="01CB10A7" w14:textId="5FA25C57"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bottom w:val="single" w:sz="4" w:space="0" w:color="auto"/>
            </w:tcBorders>
            <w:shd w:val="clear" w:color="auto" w:fill="auto"/>
          </w:tcPr>
          <w:p w14:paraId="664A7623" w14:textId="63EE1677"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tcBorders>
              <w:bottom w:val="single" w:sz="4" w:space="0" w:color="auto"/>
            </w:tcBorders>
            <w:shd w:val="clear" w:color="auto" w:fill="auto"/>
          </w:tcPr>
          <w:p w14:paraId="51A301A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bottom w:val="single" w:sz="4" w:space="0" w:color="auto"/>
            </w:tcBorders>
            <w:shd w:val="clear" w:color="auto" w:fill="auto"/>
          </w:tcPr>
          <w:p w14:paraId="7582FB1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bottom w:val="single" w:sz="4" w:space="0" w:color="auto"/>
            </w:tcBorders>
            <w:shd w:val="clear" w:color="auto" w:fill="auto"/>
          </w:tcPr>
          <w:p w14:paraId="3CE8A8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bottom w:val="single" w:sz="4" w:space="0" w:color="auto"/>
            </w:tcBorders>
            <w:shd w:val="clear" w:color="auto" w:fill="auto"/>
          </w:tcPr>
          <w:p w14:paraId="449456D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bottom w:val="single" w:sz="4" w:space="0" w:color="auto"/>
            </w:tcBorders>
            <w:shd w:val="clear" w:color="auto" w:fill="auto"/>
          </w:tcPr>
          <w:p w14:paraId="09D36B7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tcBorders>
              <w:bottom w:val="single" w:sz="4" w:space="0" w:color="auto"/>
            </w:tcBorders>
            <w:shd w:val="clear" w:color="auto" w:fill="auto"/>
          </w:tcPr>
          <w:p w14:paraId="0ECF72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r>
      <w:tr w:rsidR="008234B4" w:rsidRPr="00293CBE" w14:paraId="5F7676F9" w14:textId="77777777" w:rsidTr="00293CBE">
        <w:trPr>
          <w:trHeight w:val="20"/>
        </w:trPr>
        <w:tc>
          <w:tcPr>
            <w:tcW w:w="8007" w:type="dxa"/>
            <w:gridSpan w:val="8"/>
            <w:shd w:val="clear" w:color="auto" w:fill="auto"/>
          </w:tcPr>
          <w:p w14:paraId="5A56A117" w14:textId="71E32865" w:rsidR="008234B4" w:rsidRPr="00293CBE" w:rsidRDefault="0097776E"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2.1.</w:t>
            </w:r>
          </w:p>
        </w:tc>
        <w:tc>
          <w:tcPr>
            <w:tcW w:w="1070" w:type="dxa"/>
            <w:gridSpan w:val="2"/>
            <w:shd w:val="clear" w:color="auto" w:fill="auto"/>
            <w:vAlign w:val="center"/>
          </w:tcPr>
          <w:p w14:paraId="486EDD3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1281,0</w:t>
            </w:r>
          </w:p>
        </w:tc>
        <w:tc>
          <w:tcPr>
            <w:tcW w:w="851" w:type="dxa"/>
            <w:shd w:val="clear" w:color="auto" w:fill="auto"/>
          </w:tcPr>
          <w:p w14:paraId="6028D24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238,0</w:t>
            </w:r>
          </w:p>
        </w:tc>
        <w:tc>
          <w:tcPr>
            <w:tcW w:w="779" w:type="dxa"/>
            <w:shd w:val="clear" w:color="auto" w:fill="auto"/>
            <w:vAlign w:val="center"/>
          </w:tcPr>
          <w:p w14:paraId="1918DF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242,0</w:t>
            </w:r>
          </w:p>
        </w:tc>
        <w:tc>
          <w:tcPr>
            <w:tcW w:w="829" w:type="dxa"/>
            <w:gridSpan w:val="2"/>
            <w:shd w:val="clear" w:color="auto" w:fill="auto"/>
            <w:vAlign w:val="center"/>
          </w:tcPr>
          <w:p w14:paraId="6A53DFB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255,0</w:t>
            </w:r>
          </w:p>
        </w:tc>
        <w:tc>
          <w:tcPr>
            <w:tcW w:w="814" w:type="dxa"/>
            <w:gridSpan w:val="2"/>
            <w:shd w:val="clear" w:color="auto" w:fill="auto"/>
            <w:vAlign w:val="center"/>
          </w:tcPr>
          <w:p w14:paraId="2EBA4E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267,0</w:t>
            </w:r>
          </w:p>
        </w:tc>
        <w:tc>
          <w:tcPr>
            <w:tcW w:w="842" w:type="dxa"/>
            <w:gridSpan w:val="2"/>
            <w:shd w:val="clear" w:color="auto" w:fill="auto"/>
            <w:vAlign w:val="center"/>
          </w:tcPr>
          <w:p w14:paraId="3C50B85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279,0</w:t>
            </w:r>
          </w:p>
        </w:tc>
        <w:tc>
          <w:tcPr>
            <w:tcW w:w="2538" w:type="dxa"/>
            <w:gridSpan w:val="2"/>
            <w:shd w:val="clear" w:color="auto" w:fill="auto"/>
          </w:tcPr>
          <w:p w14:paraId="7FBBB75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ADBE8A2" w14:textId="77777777" w:rsidTr="00293CBE">
        <w:trPr>
          <w:trHeight w:val="20"/>
        </w:trPr>
        <w:tc>
          <w:tcPr>
            <w:tcW w:w="6321" w:type="dxa"/>
            <w:gridSpan w:val="6"/>
            <w:vMerge w:val="restart"/>
            <w:shd w:val="clear" w:color="auto" w:fill="auto"/>
          </w:tcPr>
          <w:p w14:paraId="5EBF28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669364E5" w14:textId="003A2B55"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vAlign w:val="center"/>
          </w:tcPr>
          <w:p w14:paraId="3F9284E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1281,0</w:t>
            </w:r>
          </w:p>
        </w:tc>
        <w:tc>
          <w:tcPr>
            <w:tcW w:w="851" w:type="dxa"/>
            <w:shd w:val="clear" w:color="auto" w:fill="auto"/>
          </w:tcPr>
          <w:p w14:paraId="73005D7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238,0</w:t>
            </w:r>
          </w:p>
        </w:tc>
        <w:tc>
          <w:tcPr>
            <w:tcW w:w="779" w:type="dxa"/>
            <w:shd w:val="clear" w:color="auto" w:fill="auto"/>
            <w:vAlign w:val="center"/>
          </w:tcPr>
          <w:p w14:paraId="700F75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242,0</w:t>
            </w:r>
          </w:p>
        </w:tc>
        <w:tc>
          <w:tcPr>
            <w:tcW w:w="829" w:type="dxa"/>
            <w:gridSpan w:val="2"/>
            <w:shd w:val="clear" w:color="auto" w:fill="auto"/>
            <w:vAlign w:val="center"/>
          </w:tcPr>
          <w:p w14:paraId="1C2066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255,0</w:t>
            </w:r>
          </w:p>
        </w:tc>
        <w:tc>
          <w:tcPr>
            <w:tcW w:w="814" w:type="dxa"/>
            <w:gridSpan w:val="2"/>
            <w:shd w:val="clear" w:color="auto" w:fill="auto"/>
            <w:vAlign w:val="center"/>
          </w:tcPr>
          <w:p w14:paraId="220EBAF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267,0</w:t>
            </w:r>
          </w:p>
        </w:tc>
        <w:tc>
          <w:tcPr>
            <w:tcW w:w="842" w:type="dxa"/>
            <w:gridSpan w:val="2"/>
            <w:shd w:val="clear" w:color="auto" w:fill="auto"/>
            <w:vAlign w:val="center"/>
          </w:tcPr>
          <w:p w14:paraId="2A271BE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279,0</w:t>
            </w:r>
          </w:p>
        </w:tc>
        <w:tc>
          <w:tcPr>
            <w:tcW w:w="2538" w:type="dxa"/>
            <w:gridSpan w:val="2"/>
            <w:shd w:val="clear" w:color="auto" w:fill="auto"/>
          </w:tcPr>
          <w:p w14:paraId="3965362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0AC00D6" w14:textId="77777777" w:rsidTr="00293CBE">
        <w:trPr>
          <w:trHeight w:val="20"/>
        </w:trPr>
        <w:tc>
          <w:tcPr>
            <w:tcW w:w="6321" w:type="dxa"/>
            <w:gridSpan w:val="6"/>
            <w:vMerge/>
            <w:shd w:val="clear" w:color="auto" w:fill="auto"/>
          </w:tcPr>
          <w:p w14:paraId="617886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tcBorders>
              <w:bottom w:val="single" w:sz="4" w:space="0" w:color="auto"/>
            </w:tcBorders>
            <w:shd w:val="clear" w:color="auto" w:fill="auto"/>
          </w:tcPr>
          <w:p w14:paraId="67DE6BCC" w14:textId="707F4F6A"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bottom w:val="single" w:sz="4" w:space="0" w:color="auto"/>
            </w:tcBorders>
            <w:shd w:val="clear" w:color="auto" w:fill="auto"/>
          </w:tcPr>
          <w:p w14:paraId="5ADA688B" w14:textId="01716DBF"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w:t>
            </w:r>
            <w:r w:rsidR="008234B4" w:rsidRPr="00293CBE">
              <w:rPr>
                <w:rFonts w:ascii="Times New Roman" w:eastAsia="Times New Roman" w:hAnsi="Times New Roman" w:cs="Times New Roman"/>
                <w:sz w:val="21"/>
                <w:szCs w:val="21"/>
                <w:lang w:eastAsia="ar-SA"/>
              </w:rPr>
              <w:lastRenderedPageBreak/>
              <w:t>призначень</w:t>
            </w:r>
          </w:p>
        </w:tc>
        <w:tc>
          <w:tcPr>
            <w:tcW w:w="851" w:type="dxa"/>
            <w:shd w:val="clear" w:color="auto" w:fill="auto"/>
          </w:tcPr>
          <w:p w14:paraId="07E98A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vAlign w:val="center"/>
          </w:tcPr>
          <w:p w14:paraId="25812F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vAlign w:val="center"/>
          </w:tcPr>
          <w:p w14:paraId="68074A7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vAlign w:val="center"/>
          </w:tcPr>
          <w:p w14:paraId="7ABF92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vAlign w:val="center"/>
          </w:tcPr>
          <w:p w14:paraId="227108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54D470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F6852F7" w14:textId="77777777" w:rsidTr="00293CBE">
        <w:trPr>
          <w:trHeight w:val="20"/>
        </w:trPr>
        <w:tc>
          <w:tcPr>
            <w:tcW w:w="453" w:type="dxa"/>
            <w:gridSpan w:val="2"/>
            <w:shd w:val="clear" w:color="auto" w:fill="auto"/>
          </w:tcPr>
          <w:p w14:paraId="41A8EB4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w:t>
            </w:r>
          </w:p>
        </w:tc>
        <w:tc>
          <w:tcPr>
            <w:tcW w:w="1537" w:type="dxa"/>
            <w:shd w:val="clear" w:color="auto" w:fill="auto"/>
          </w:tcPr>
          <w:p w14:paraId="08570552" w14:textId="5C83306C"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1C4EE0">
              <w:rPr>
                <w:rFonts w:ascii="Times New Roman" w:eastAsia="Times New Roman" w:hAnsi="Times New Roman" w:cs="Times New Roman"/>
                <w:sz w:val="21"/>
                <w:szCs w:val="21"/>
                <w:lang w:eastAsia="ar-SA"/>
              </w:rPr>
              <w:t xml:space="preserve">1) </w:t>
            </w:r>
            <w:r w:rsidR="001C4EE0">
              <w:rPr>
                <w:rFonts w:ascii="Times New Roman" w:eastAsia="Times New Roman" w:hAnsi="Times New Roman" w:cs="Times New Roman"/>
                <w:sz w:val="21"/>
                <w:szCs w:val="21"/>
                <w:lang w:eastAsia="ar-SA"/>
              </w:rPr>
              <w:t>У</w:t>
            </w:r>
            <w:r w:rsidRPr="001C4EE0">
              <w:rPr>
                <w:rFonts w:ascii="Times New Roman" w:eastAsia="Times New Roman" w:hAnsi="Times New Roman" w:cs="Times New Roman"/>
                <w:sz w:val="21"/>
                <w:szCs w:val="21"/>
                <w:lang w:eastAsia="ar-SA"/>
              </w:rPr>
              <w:t>часть</w:t>
            </w:r>
            <w:r w:rsidRPr="00293CBE">
              <w:rPr>
                <w:rFonts w:ascii="Times New Roman" w:eastAsia="Times New Roman" w:hAnsi="Times New Roman" w:cs="Times New Roman"/>
                <w:sz w:val="21"/>
                <w:szCs w:val="21"/>
                <w:lang w:eastAsia="ar-SA"/>
              </w:rPr>
              <w:t xml:space="preserve"> та проведення моніторингових досліджень</w:t>
            </w:r>
          </w:p>
        </w:tc>
        <w:tc>
          <w:tcPr>
            <w:tcW w:w="1889" w:type="dxa"/>
            <w:shd w:val="clear" w:color="auto" w:fill="auto"/>
          </w:tcPr>
          <w:p w14:paraId="0D73DE4E" w14:textId="5E42BE1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w:t>
            </w:r>
            <w:r w:rsidRPr="001C4EE0">
              <w:rPr>
                <w:rFonts w:ascii="Times New Roman" w:eastAsia="Times New Roman" w:hAnsi="Times New Roman" w:cs="Times New Roman"/>
                <w:sz w:val="21"/>
                <w:szCs w:val="21"/>
                <w:lang w:eastAsia="ar-SA"/>
              </w:rPr>
              <w:t>)</w:t>
            </w:r>
            <w:r w:rsidRPr="00293CBE">
              <w:rPr>
                <w:rFonts w:ascii="Times New Roman" w:eastAsia="Times New Roman" w:hAnsi="Times New Roman" w:cs="Times New Roman"/>
                <w:sz w:val="21"/>
                <w:szCs w:val="21"/>
                <w:lang w:eastAsia="ar-SA"/>
              </w:rPr>
              <w:t xml:space="preserve"> </w:t>
            </w:r>
            <w:r w:rsidR="001C4EE0">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абезпечення участі у Програмах оцінювання якості знань учнів</w:t>
            </w:r>
          </w:p>
        </w:tc>
        <w:tc>
          <w:tcPr>
            <w:tcW w:w="895" w:type="dxa"/>
            <w:shd w:val="clear" w:color="auto" w:fill="auto"/>
          </w:tcPr>
          <w:p w14:paraId="3123FC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4CA238DE" w14:textId="65C15C29"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066C6E53" w14:textId="11CD42EE"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08D1192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588,0</w:t>
            </w:r>
          </w:p>
        </w:tc>
        <w:tc>
          <w:tcPr>
            <w:tcW w:w="851" w:type="dxa"/>
            <w:shd w:val="clear" w:color="auto" w:fill="auto"/>
          </w:tcPr>
          <w:p w14:paraId="58BFC7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779" w:type="dxa"/>
            <w:shd w:val="clear" w:color="auto" w:fill="auto"/>
          </w:tcPr>
          <w:p w14:paraId="50660DF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102,0</w:t>
            </w:r>
          </w:p>
        </w:tc>
        <w:tc>
          <w:tcPr>
            <w:tcW w:w="829" w:type="dxa"/>
            <w:gridSpan w:val="2"/>
            <w:shd w:val="clear" w:color="auto" w:fill="auto"/>
          </w:tcPr>
          <w:p w14:paraId="7631A2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122,0</w:t>
            </w:r>
          </w:p>
        </w:tc>
        <w:tc>
          <w:tcPr>
            <w:tcW w:w="814" w:type="dxa"/>
            <w:gridSpan w:val="2"/>
            <w:shd w:val="clear" w:color="auto" w:fill="auto"/>
          </w:tcPr>
          <w:p w14:paraId="6934F5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132,0</w:t>
            </w:r>
          </w:p>
        </w:tc>
        <w:tc>
          <w:tcPr>
            <w:tcW w:w="842" w:type="dxa"/>
            <w:gridSpan w:val="2"/>
            <w:shd w:val="clear" w:color="auto" w:fill="auto"/>
          </w:tcPr>
          <w:p w14:paraId="2FCB59B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142,0</w:t>
            </w:r>
          </w:p>
        </w:tc>
        <w:tc>
          <w:tcPr>
            <w:tcW w:w="2538" w:type="dxa"/>
            <w:gridSpan w:val="2"/>
            <w:shd w:val="clear" w:color="auto" w:fill="auto"/>
          </w:tcPr>
          <w:p w14:paraId="273CB7EA" w14:textId="6D1710FA"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з</w:t>
            </w:r>
            <w:r w:rsidR="008234B4" w:rsidRPr="00293CBE">
              <w:rPr>
                <w:rFonts w:ascii="Times New Roman" w:eastAsia="Times New Roman" w:hAnsi="Times New Roman" w:cs="Times New Roman"/>
                <w:sz w:val="21"/>
                <w:szCs w:val="21"/>
                <w:lang w:eastAsia="uk-UA"/>
              </w:rPr>
              <w:t>абезпечення участі учасників освітнього процесу у моніторингових дослідженнях</w:t>
            </w:r>
          </w:p>
        </w:tc>
      </w:tr>
      <w:tr w:rsidR="008234B4" w:rsidRPr="00293CBE" w14:paraId="0EE4FFFB" w14:textId="77777777" w:rsidTr="00293CBE">
        <w:trPr>
          <w:trHeight w:val="20"/>
        </w:trPr>
        <w:tc>
          <w:tcPr>
            <w:tcW w:w="8007" w:type="dxa"/>
            <w:gridSpan w:val="8"/>
            <w:shd w:val="clear" w:color="auto" w:fill="auto"/>
          </w:tcPr>
          <w:p w14:paraId="4043A818" w14:textId="06E106BD" w:rsidR="008234B4" w:rsidRPr="00293CBE" w:rsidRDefault="0097776E"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2.2.</w:t>
            </w:r>
          </w:p>
        </w:tc>
        <w:tc>
          <w:tcPr>
            <w:tcW w:w="1070" w:type="dxa"/>
            <w:gridSpan w:val="2"/>
            <w:shd w:val="clear" w:color="auto" w:fill="auto"/>
          </w:tcPr>
          <w:p w14:paraId="7E947C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588,0</w:t>
            </w:r>
          </w:p>
        </w:tc>
        <w:tc>
          <w:tcPr>
            <w:tcW w:w="851" w:type="dxa"/>
            <w:shd w:val="clear" w:color="auto" w:fill="auto"/>
          </w:tcPr>
          <w:p w14:paraId="2184CDB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779" w:type="dxa"/>
            <w:shd w:val="clear" w:color="auto" w:fill="auto"/>
          </w:tcPr>
          <w:p w14:paraId="7ED5C2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102,0</w:t>
            </w:r>
          </w:p>
        </w:tc>
        <w:tc>
          <w:tcPr>
            <w:tcW w:w="829" w:type="dxa"/>
            <w:gridSpan w:val="2"/>
            <w:shd w:val="clear" w:color="auto" w:fill="auto"/>
          </w:tcPr>
          <w:p w14:paraId="69A1BE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122,0</w:t>
            </w:r>
          </w:p>
        </w:tc>
        <w:tc>
          <w:tcPr>
            <w:tcW w:w="814" w:type="dxa"/>
            <w:gridSpan w:val="2"/>
            <w:shd w:val="clear" w:color="auto" w:fill="auto"/>
          </w:tcPr>
          <w:p w14:paraId="7D1523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132,0</w:t>
            </w:r>
          </w:p>
        </w:tc>
        <w:tc>
          <w:tcPr>
            <w:tcW w:w="842" w:type="dxa"/>
            <w:gridSpan w:val="2"/>
            <w:shd w:val="clear" w:color="auto" w:fill="auto"/>
          </w:tcPr>
          <w:p w14:paraId="2F0606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142,0</w:t>
            </w:r>
          </w:p>
        </w:tc>
        <w:tc>
          <w:tcPr>
            <w:tcW w:w="2538" w:type="dxa"/>
            <w:gridSpan w:val="2"/>
            <w:shd w:val="clear" w:color="auto" w:fill="auto"/>
          </w:tcPr>
          <w:p w14:paraId="152D88C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5D2BB8D" w14:textId="77777777" w:rsidTr="00293CBE">
        <w:trPr>
          <w:trHeight w:val="20"/>
        </w:trPr>
        <w:tc>
          <w:tcPr>
            <w:tcW w:w="6321" w:type="dxa"/>
            <w:gridSpan w:val="6"/>
            <w:shd w:val="clear" w:color="auto" w:fill="auto"/>
          </w:tcPr>
          <w:p w14:paraId="023CF0D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76EF30FA" w14:textId="13F930F8"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5136E9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588,0</w:t>
            </w:r>
          </w:p>
        </w:tc>
        <w:tc>
          <w:tcPr>
            <w:tcW w:w="851" w:type="dxa"/>
            <w:shd w:val="clear" w:color="auto" w:fill="auto"/>
          </w:tcPr>
          <w:p w14:paraId="42B1353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779" w:type="dxa"/>
            <w:shd w:val="clear" w:color="auto" w:fill="auto"/>
          </w:tcPr>
          <w:p w14:paraId="2352BA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102,0</w:t>
            </w:r>
          </w:p>
        </w:tc>
        <w:tc>
          <w:tcPr>
            <w:tcW w:w="829" w:type="dxa"/>
            <w:gridSpan w:val="2"/>
            <w:shd w:val="clear" w:color="auto" w:fill="auto"/>
          </w:tcPr>
          <w:p w14:paraId="37DAB27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122,0</w:t>
            </w:r>
          </w:p>
        </w:tc>
        <w:tc>
          <w:tcPr>
            <w:tcW w:w="814" w:type="dxa"/>
            <w:gridSpan w:val="2"/>
            <w:shd w:val="clear" w:color="auto" w:fill="auto"/>
          </w:tcPr>
          <w:p w14:paraId="5BFCCC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132,0</w:t>
            </w:r>
          </w:p>
        </w:tc>
        <w:tc>
          <w:tcPr>
            <w:tcW w:w="842" w:type="dxa"/>
            <w:gridSpan w:val="2"/>
            <w:shd w:val="clear" w:color="auto" w:fill="auto"/>
          </w:tcPr>
          <w:p w14:paraId="0C2FEC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142,0</w:t>
            </w:r>
          </w:p>
        </w:tc>
        <w:tc>
          <w:tcPr>
            <w:tcW w:w="2538" w:type="dxa"/>
            <w:gridSpan w:val="2"/>
            <w:shd w:val="clear" w:color="auto" w:fill="auto"/>
          </w:tcPr>
          <w:p w14:paraId="258FB9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E2732D4" w14:textId="77777777" w:rsidTr="00293CBE">
        <w:trPr>
          <w:trHeight w:val="20"/>
        </w:trPr>
        <w:tc>
          <w:tcPr>
            <w:tcW w:w="453" w:type="dxa"/>
            <w:gridSpan w:val="2"/>
            <w:vMerge w:val="restart"/>
            <w:shd w:val="clear" w:color="auto" w:fill="auto"/>
          </w:tcPr>
          <w:p w14:paraId="5071CF5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2.3.</w:t>
            </w:r>
          </w:p>
        </w:tc>
        <w:tc>
          <w:tcPr>
            <w:tcW w:w="1537" w:type="dxa"/>
            <w:vMerge w:val="restart"/>
            <w:shd w:val="clear" w:color="auto" w:fill="auto"/>
          </w:tcPr>
          <w:p w14:paraId="392B07A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Робота з обдарованою молоддю</w:t>
            </w:r>
          </w:p>
        </w:tc>
        <w:tc>
          <w:tcPr>
            <w:tcW w:w="1889" w:type="dxa"/>
            <w:shd w:val="clear" w:color="auto" w:fill="auto"/>
          </w:tcPr>
          <w:p w14:paraId="42D17878" w14:textId="664DC6F4"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97776E">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абезпечення проведення обласних етапів олімпіад, конкурсів, турнірів та підготовка учасників до  всеукраїнських олімпіад (</w:t>
            </w:r>
            <w:r w:rsidR="0097776E">
              <w:rPr>
                <w:rFonts w:ascii="Times New Roman" w:eastAsia="Times New Roman" w:hAnsi="Times New Roman" w:cs="Times New Roman"/>
                <w:sz w:val="21"/>
                <w:szCs w:val="21"/>
                <w:lang w:eastAsia="ar-SA"/>
              </w:rPr>
              <w:t xml:space="preserve">зокрема </w:t>
            </w:r>
            <w:r w:rsidRPr="00293CBE">
              <w:rPr>
                <w:rFonts w:ascii="Times New Roman" w:eastAsia="Times New Roman" w:hAnsi="Times New Roman" w:cs="Times New Roman"/>
                <w:sz w:val="21"/>
                <w:szCs w:val="21"/>
                <w:lang w:eastAsia="ar-SA"/>
              </w:rPr>
              <w:t>інтернет-олімпіад), інтелектуальних конкурсів, турнірів</w:t>
            </w:r>
          </w:p>
        </w:tc>
        <w:tc>
          <w:tcPr>
            <w:tcW w:w="895" w:type="dxa"/>
            <w:shd w:val="clear" w:color="auto" w:fill="auto"/>
          </w:tcPr>
          <w:p w14:paraId="790775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2E347F08" w14:textId="133CEA3D"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 КУ «ВО МАН»</w:t>
            </w:r>
          </w:p>
        </w:tc>
        <w:tc>
          <w:tcPr>
            <w:tcW w:w="1686" w:type="dxa"/>
            <w:gridSpan w:val="2"/>
            <w:shd w:val="clear" w:color="auto" w:fill="auto"/>
          </w:tcPr>
          <w:p w14:paraId="2EFA185E" w14:textId="5B18226D"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4B85AC6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3983,5</w:t>
            </w:r>
          </w:p>
        </w:tc>
        <w:tc>
          <w:tcPr>
            <w:tcW w:w="851" w:type="dxa"/>
            <w:shd w:val="clear" w:color="auto" w:fill="auto"/>
          </w:tcPr>
          <w:p w14:paraId="6233FE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756,7</w:t>
            </w:r>
          </w:p>
        </w:tc>
        <w:tc>
          <w:tcPr>
            <w:tcW w:w="779" w:type="dxa"/>
            <w:shd w:val="clear" w:color="auto" w:fill="auto"/>
          </w:tcPr>
          <w:p w14:paraId="7FC8A3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776,7</w:t>
            </w:r>
          </w:p>
        </w:tc>
        <w:tc>
          <w:tcPr>
            <w:tcW w:w="829" w:type="dxa"/>
            <w:gridSpan w:val="2"/>
            <w:shd w:val="clear" w:color="auto" w:fill="auto"/>
          </w:tcPr>
          <w:p w14:paraId="4F24A7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796,7</w:t>
            </w:r>
          </w:p>
        </w:tc>
        <w:tc>
          <w:tcPr>
            <w:tcW w:w="814" w:type="dxa"/>
            <w:gridSpan w:val="2"/>
            <w:shd w:val="clear" w:color="auto" w:fill="auto"/>
          </w:tcPr>
          <w:p w14:paraId="4C3AE2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816,7</w:t>
            </w:r>
          </w:p>
        </w:tc>
        <w:tc>
          <w:tcPr>
            <w:tcW w:w="842" w:type="dxa"/>
            <w:gridSpan w:val="2"/>
            <w:shd w:val="clear" w:color="auto" w:fill="auto"/>
          </w:tcPr>
          <w:p w14:paraId="0A0091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836,7</w:t>
            </w:r>
          </w:p>
        </w:tc>
        <w:tc>
          <w:tcPr>
            <w:tcW w:w="2538" w:type="dxa"/>
            <w:gridSpan w:val="2"/>
            <w:shd w:val="clear" w:color="auto" w:fill="auto"/>
          </w:tcPr>
          <w:p w14:paraId="52DDB2F5" w14:textId="018A1F29"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п</w:t>
            </w:r>
            <w:r w:rsidR="008234B4" w:rsidRPr="00293CBE">
              <w:rPr>
                <w:rFonts w:ascii="Times New Roman" w:eastAsia="Times New Roman" w:hAnsi="Times New Roman" w:cs="Times New Roman"/>
                <w:sz w:val="21"/>
                <w:szCs w:val="21"/>
                <w:lang w:eastAsia="uk-UA"/>
              </w:rPr>
              <w:t>роведення обласних етапів олімпіад, турнірів, конкурсів, конкурсу-захисту МАН</w:t>
            </w:r>
          </w:p>
        </w:tc>
      </w:tr>
      <w:tr w:rsidR="008234B4" w:rsidRPr="00293CBE" w14:paraId="7E11E050" w14:textId="77777777" w:rsidTr="00293CBE">
        <w:trPr>
          <w:trHeight w:val="20"/>
        </w:trPr>
        <w:tc>
          <w:tcPr>
            <w:tcW w:w="453" w:type="dxa"/>
            <w:gridSpan w:val="2"/>
            <w:vMerge/>
            <w:shd w:val="clear" w:color="auto" w:fill="auto"/>
          </w:tcPr>
          <w:p w14:paraId="60D5AFF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0CCF62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520C9C1F" w14:textId="4F657ACC"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97776E">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обласних методичних заходів із питань вдосконалення системи роботи  з обдарованою учнівською молоддю</w:t>
            </w:r>
          </w:p>
        </w:tc>
        <w:tc>
          <w:tcPr>
            <w:tcW w:w="895" w:type="dxa"/>
            <w:shd w:val="clear" w:color="auto" w:fill="auto"/>
          </w:tcPr>
          <w:p w14:paraId="48CE3C8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2AF62373" w14:textId="0DBA6D48"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 КУ «ВО МАН»</w:t>
            </w:r>
          </w:p>
        </w:tc>
        <w:tc>
          <w:tcPr>
            <w:tcW w:w="1686" w:type="dxa"/>
            <w:gridSpan w:val="2"/>
            <w:shd w:val="clear" w:color="auto" w:fill="auto"/>
          </w:tcPr>
          <w:p w14:paraId="3FBAC307" w14:textId="2C82C18C"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7AD8AB9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73,0</w:t>
            </w:r>
          </w:p>
        </w:tc>
        <w:tc>
          <w:tcPr>
            <w:tcW w:w="851" w:type="dxa"/>
            <w:shd w:val="clear" w:color="auto" w:fill="auto"/>
          </w:tcPr>
          <w:p w14:paraId="653CE8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779" w:type="dxa"/>
            <w:shd w:val="clear" w:color="auto" w:fill="auto"/>
          </w:tcPr>
          <w:p w14:paraId="6CC090C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w:t>
            </w:r>
          </w:p>
        </w:tc>
        <w:tc>
          <w:tcPr>
            <w:tcW w:w="829" w:type="dxa"/>
            <w:gridSpan w:val="2"/>
            <w:shd w:val="clear" w:color="auto" w:fill="auto"/>
          </w:tcPr>
          <w:p w14:paraId="32801E5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w:t>
            </w:r>
          </w:p>
        </w:tc>
        <w:tc>
          <w:tcPr>
            <w:tcW w:w="814" w:type="dxa"/>
            <w:gridSpan w:val="2"/>
            <w:shd w:val="clear" w:color="auto" w:fill="auto"/>
          </w:tcPr>
          <w:p w14:paraId="7818612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42" w:type="dxa"/>
            <w:gridSpan w:val="2"/>
            <w:shd w:val="clear" w:color="auto" w:fill="auto"/>
          </w:tcPr>
          <w:p w14:paraId="5A53A01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2538" w:type="dxa"/>
            <w:gridSpan w:val="2"/>
            <w:shd w:val="clear" w:color="auto" w:fill="auto"/>
          </w:tcPr>
          <w:p w14:paraId="553219BA" w14:textId="7258BC81"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п</w:t>
            </w:r>
            <w:r w:rsidR="008234B4" w:rsidRPr="00293CBE">
              <w:rPr>
                <w:rFonts w:ascii="Times New Roman" w:eastAsia="Times New Roman" w:hAnsi="Times New Roman" w:cs="Times New Roman"/>
                <w:sz w:val="21"/>
                <w:szCs w:val="21"/>
                <w:lang w:eastAsia="uk-UA"/>
              </w:rPr>
              <w:t xml:space="preserve">роведення  обласних семінарів з </w:t>
            </w:r>
            <w:r w:rsidR="008234B4" w:rsidRPr="00293CBE">
              <w:rPr>
                <w:rFonts w:ascii="Times New Roman" w:eastAsia="Times New Roman" w:hAnsi="Times New Roman" w:cs="Times New Roman"/>
                <w:sz w:val="21"/>
                <w:szCs w:val="21"/>
                <w:lang w:eastAsia="ar-SA"/>
              </w:rPr>
              <w:t>питань удосконалення системи роботи  з обдарованими</w:t>
            </w:r>
          </w:p>
        </w:tc>
      </w:tr>
      <w:tr w:rsidR="008234B4" w:rsidRPr="00293CBE" w14:paraId="46FA61E1" w14:textId="77777777" w:rsidTr="00293CBE">
        <w:trPr>
          <w:trHeight w:val="20"/>
        </w:trPr>
        <w:tc>
          <w:tcPr>
            <w:tcW w:w="453" w:type="dxa"/>
            <w:gridSpan w:val="2"/>
            <w:vMerge/>
            <w:shd w:val="clear" w:color="auto" w:fill="auto"/>
          </w:tcPr>
          <w:p w14:paraId="0ED764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846FE4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56950BFB" w14:textId="4E461921"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1C4EE0">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ризначення і виплата грошових винагород і стипендій учням, проведення  обласного свята </w:t>
            </w:r>
            <w:r w:rsidRPr="00293CBE">
              <w:rPr>
                <w:rFonts w:ascii="Times New Roman" w:eastAsia="Times New Roman" w:hAnsi="Times New Roman" w:cs="Times New Roman"/>
                <w:sz w:val="21"/>
                <w:szCs w:val="21"/>
                <w:lang w:eastAsia="ar-SA"/>
              </w:rPr>
              <w:lastRenderedPageBreak/>
              <w:t>«Творча обдарованість»</w:t>
            </w:r>
          </w:p>
        </w:tc>
        <w:tc>
          <w:tcPr>
            <w:tcW w:w="895" w:type="dxa"/>
            <w:shd w:val="clear" w:color="auto" w:fill="auto"/>
          </w:tcPr>
          <w:p w14:paraId="2EF98C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shd w:val="clear" w:color="auto" w:fill="auto"/>
          </w:tcPr>
          <w:p w14:paraId="368FEF0E" w14:textId="73747D77"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ВІППО, КУ </w:t>
            </w:r>
            <w:r w:rsidR="008234B4" w:rsidRPr="00293CBE">
              <w:rPr>
                <w:rFonts w:ascii="Times New Roman" w:eastAsia="Times New Roman" w:hAnsi="Times New Roman" w:cs="Times New Roman"/>
                <w:sz w:val="21"/>
                <w:szCs w:val="21"/>
                <w:lang w:eastAsia="ar-SA"/>
              </w:rPr>
              <w:lastRenderedPageBreak/>
              <w:t>«ВО МАН»</w:t>
            </w:r>
          </w:p>
        </w:tc>
        <w:tc>
          <w:tcPr>
            <w:tcW w:w="1686" w:type="dxa"/>
            <w:gridSpan w:val="2"/>
            <w:shd w:val="clear" w:color="auto" w:fill="auto"/>
          </w:tcPr>
          <w:p w14:paraId="4AD2BCC9" w14:textId="72ED3739"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11A1368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895,5</w:t>
            </w:r>
          </w:p>
        </w:tc>
        <w:tc>
          <w:tcPr>
            <w:tcW w:w="851" w:type="dxa"/>
            <w:shd w:val="clear" w:color="auto" w:fill="auto"/>
          </w:tcPr>
          <w:p w14:paraId="70B6764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159,1</w:t>
            </w:r>
          </w:p>
        </w:tc>
        <w:tc>
          <w:tcPr>
            <w:tcW w:w="779" w:type="dxa"/>
            <w:shd w:val="clear" w:color="auto" w:fill="auto"/>
          </w:tcPr>
          <w:p w14:paraId="22E5087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169,1</w:t>
            </w:r>
          </w:p>
        </w:tc>
        <w:tc>
          <w:tcPr>
            <w:tcW w:w="829" w:type="dxa"/>
            <w:gridSpan w:val="2"/>
            <w:shd w:val="clear" w:color="auto" w:fill="auto"/>
          </w:tcPr>
          <w:p w14:paraId="47839D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179,1</w:t>
            </w:r>
          </w:p>
        </w:tc>
        <w:tc>
          <w:tcPr>
            <w:tcW w:w="814" w:type="dxa"/>
            <w:gridSpan w:val="2"/>
            <w:shd w:val="clear" w:color="auto" w:fill="auto"/>
          </w:tcPr>
          <w:p w14:paraId="1F371A9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189,1</w:t>
            </w:r>
          </w:p>
        </w:tc>
        <w:tc>
          <w:tcPr>
            <w:tcW w:w="842" w:type="dxa"/>
            <w:gridSpan w:val="2"/>
            <w:shd w:val="clear" w:color="auto" w:fill="auto"/>
          </w:tcPr>
          <w:p w14:paraId="20032D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199,1</w:t>
            </w:r>
          </w:p>
        </w:tc>
        <w:tc>
          <w:tcPr>
            <w:tcW w:w="2538" w:type="dxa"/>
            <w:gridSpan w:val="2"/>
            <w:shd w:val="clear" w:color="auto" w:fill="auto"/>
          </w:tcPr>
          <w:p w14:paraId="34EEC4A3" w14:textId="0A3D7A20"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з</w:t>
            </w:r>
            <w:r w:rsidR="008234B4" w:rsidRPr="00293CBE">
              <w:rPr>
                <w:rFonts w:ascii="Times New Roman" w:eastAsia="Times New Roman" w:hAnsi="Times New Roman" w:cs="Times New Roman"/>
                <w:sz w:val="21"/>
                <w:szCs w:val="21"/>
                <w:lang w:eastAsia="uk-UA"/>
              </w:rPr>
              <w:t xml:space="preserve">аохочення кращих учнів-переможців олімпіад, конкурсів турнірів та їх наставників, відзначення учнівських і педагогічних колективів </w:t>
            </w:r>
          </w:p>
        </w:tc>
      </w:tr>
      <w:tr w:rsidR="008234B4" w:rsidRPr="00293CBE" w14:paraId="43E809ED" w14:textId="77777777" w:rsidTr="00293CBE">
        <w:trPr>
          <w:trHeight w:val="1320"/>
        </w:trPr>
        <w:tc>
          <w:tcPr>
            <w:tcW w:w="453" w:type="dxa"/>
            <w:gridSpan w:val="2"/>
            <w:vMerge/>
            <w:shd w:val="clear" w:color="auto" w:fill="auto"/>
          </w:tcPr>
          <w:p w14:paraId="0E89C5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65F859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29954EBF" w14:textId="32C32E85"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4) </w:t>
            </w:r>
            <w:r w:rsidR="0097776E">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рганізація і проведення обласних літніх профільних шкіл для обдарованих дітей, участь у всеукраїнських та міжнародних школах юних науковців вихованців комунальної установи «Волинська обласна Мала академія наук»</w:t>
            </w:r>
          </w:p>
        </w:tc>
        <w:tc>
          <w:tcPr>
            <w:tcW w:w="895" w:type="dxa"/>
            <w:vMerge w:val="restart"/>
            <w:shd w:val="clear" w:color="auto" w:fill="auto"/>
          </w:tcPr>
          <w:p w14:paraId="5FFABB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30EA5867" w14:textId="7A71DD13"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 КУ «ВО МАН»</w:t>
            </w:r>
          </w:p>
        </w:tc>
        <w:tc>
          <w:tcPr>
            <w:tcW w:w="1686" w:type="dxa"/>
            <w:gridSpan w:val="2"/>
            <w:shd w:val="clear" w:color="auto" w:fill="auto"/>
          </w:tcPr>
          <w:p w14:paraId="294E38B8" w14:textId="5F0009EB"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8E2A16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406,1</w:t>
            </w:r>
          </w:p>
        </w:tc>
        <w:tc>
          <w:tcPr>
            <w:tcW w:w="851" w:type="dxa"/>
            <w:shd w:val="clear" w:color="auto" w:fill="auto"/>
          </w:tcPr>
          <w:p w14:paraId="69565C2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74,1</w:t>
            </w:r>
          </w:p>
        </w:tc>
        <w:tc>
          <w:tcPr>
            <w:tcW w:w="779" w:type="dxa"/>
            <w:shd w:val="clear" w:color="auto" w:fill="auto"/>
          </w:tcPr>
          <w:p w14:paraId="311A5AC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78,9</w:t>
            </w:r>
          </w:p>
        </w:tc>
        <w:tc>
          <w:tcPr>
            <w:tcW w:w="829" w:type="dxa"/>
            <w:gridSpan w:val="2"/>
            <w:shd w:val="clear" w:color="auto" w:fill="auto"/>
          </w:tcPr>
          <w:p w14:paraId="5B193B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81,6</w:t>
            </w:r>
          </w:p>
        </w:tc>
        <w:tc>
          <w:tcPr>
            <w:tcW w:w="814" w:type="dxa"/>
            <w:gridSpan w:val="2"/>
            <w:shd w:val="clear" w:color="auto" w:fill="auto"/>
          </w:tcPr>
          <w:p w14:paraId="720D0BC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84,3</w:t>
            </w:r>
          </w:p>
        </w:tc>
        <w:tc>
          <w:tcPr>
            <w:tcW w:w="842" w:type="dxa"/>
            <w:gridSpan w:val="2"/>
            <w:shd w:val="clear" w:color="auto" w:fill="auto"/>
          </w:tcPr>
          <w:p w14:paraId="798976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87,2</w:t>
            </w:r>
          </w:p>
        </w:tc>
        <w:tc>
          <w:tcPr>
            <w:tcW w:w="2538" w:type="dxa"/>
            <w:gridSpan w:val="2"/>
            <w:vMerge w:val="restart"/>
            <w:shd w:val="clear" w:color="auto" w:fill="auto"/>
          </w:tcPr>
          <w:p w14:paraId="2983E4AA" w14:textId="24B466EF"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з</w:t>
            </w:r>
            <w:r w:rsidR="008234B4" w:rsidRPr="00293CBE">
              <w:rPr>
                <w:rFonts w:ascii="Times New Roman" w:eastAsia="Times New Roman" w:hAnsi="Times New Roman" w:cs="Times New Roman"/>
                <w:sz w:val="21"/>
                <w:szCs w:val="21"/>
                <w:lang w:eastAsia="uk-UA"/>
              </w:rPr>
              <w:t>абезпечення участі обдарованих учнів у літніх профільних школах, всеукраїнських та міжнародних школах юних науковців</w:t>
            </w:r>
          </w:p>
        </w:tc>
      </w:tr>
      <w:tr w:rsidR="008234B4" w:rsidRPr="00293CBE" w14:paraId="027406BD" w14:textId="77777777" w:rsidTr="00293CBE">
        <w:trPr>
          <w:trHeight w:val="1890"/>
        </w:trPr>
        <w:tc>
          <w:tcPr>
            <w:tcW w:w="453" w:type="dxa"/>
            <w:gridSpan w:val="2"/>
            <w:vMerge/>
            <w:shd w:val="clear" w:color="auto" w:fill="auto"/>
          </w:tcPr>
          <w:p w14:paraId="37D19D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F92CC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3DB4794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4F9E0B7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7D2B7AB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tcBorders>
              <w:bottom w:val="single" w:sz="4" w:space="0" w:color="auto"/>
            </w:tcBorders>
            <w:shd w:val="clear" w:color="auto" w:fill="auto"/>
          </w:tcPr>
          <w:p w14:paraId="080EF907" w14:textId="752FCB18"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bottom w:val="single" w:sz="4" w:space="0" w:color="auto"/>
            </w:tcBorders>
            <w:shd w:val="clear" w:color="auto" w:fill="auto"/>
          </w:tcPr>
          <w:p w14:paraId="4174267C" w14:textId="04C90272"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1FF52B9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B95A00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5628655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66C565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3DC802C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3D1FA7C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r>
      <w:tr w:rsidR="008234B4" w:rsidRPr="00293CBE" w14:paraId="6C3D7594" w14:textId="77777777" w:rsidTr="00293CBE">
        <w:trPr>
          <w:trHeight w:val="20"/>
        </w:trPr>
        <w:tc>
          <w:tcPr>
            <w:tcW w:w="8007" w:type="dxa"/>
            <w:gridSpan w:val="8"/>
            <w:shd w:val="clear" w:color="auto" w:fill="auto"/>
          </w:tcPr>
          <w:p w14:paraId="38332FCA" w14:textId="1984B159" w:rsidR="008234B4" w:rsidRPr="00293CBE" w:rsidRDefault="0097776E"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2.3.</w:t>
            </w:r>
          </w:p>
        </w:tc>
        <w:tc>
          <w:tcPr>
            <w:tcW w:w="1070" w:type="dxa"/>
            <w:gridSpan w:val="2"/>
            <w:shd w:val="clear" w:color="auto" w:fill="auto"/>
            <w:vAlign w:val="center"/>
          </w:tcPr>
          <w:p w14:paraId="1EBD3BE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5358,1</w:t>
            </w:r>
          </w:p>
        </w:tc>
        <w:tc>
          <w:tcPr>
            <w:tcW w:w="851" w:type="dxa"/>
            <w:shd w:val="clear" w:color="auto" w:fill="auto"/>
            <w:vAlign w:val="center"/>
          </w:tcPr>
          <w:p w14:paraId="5CAF6C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999,9</w:t>
            </w:r>
          </w:p>
        </w:tc>
        <w:tc>
          <w:tcPr>
            <w:tcW w:w="779" w:type="dxa"/>
            <w:shd w:val="clear" w:color="auto" w:fill="auto"/>
            <w:vAlign w:val="center"/>
          </w:tcPr>
          <w:p w14:paraId="50E9E4D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1036,7</w:t>
            </w:r>
          </w:p>
        </w:tc>
        <w:tc>
          <w:tcPr>
            <w:tcW w:w="829" w:type="dxa"/>
            <w:gridSpan w:val="2"/>
            <w:shd w:val="clear" w:color="auto" w:fill="auto"/>
            <w:vAlign w:val="center"/>
          </w:tcPr>
          <w:p w14:paraId="37FC254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1071,4</w:t>
            </w:r>
          </w:p>
        </w:tc>
        <w:tc>
          <w:tcPr>
            <w:tcW w:w="814" w:type="dxa"/>
            <w:gridSpan w:val="2"/>
            <w:shd w:val="clear" w:color="auto" w:fill="auto"/>
            <w:vAlign w:val="center"/>
          </w:tcPr>
          <w:p w14:paraId="5F2FF31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1107,1</w:t>
            </w:r>
          </w:p>
        </w:tc>
        <w:tc>
          <w:tcPr>
            <w:tcW w:w="842" w:type="dxa"/>
            <w:gridSpan w:val="2"/>
            <w:shd w:val="clear" w:color="auto" w:fill="auto"/>
            <w:vAlign w:val="center"/>
          </w:tcPr>
          <w:p w14:paraId="4D8D4CF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1143,0</w:t>
            </w:r>
          </w:p>
        </w:tc>
        <w:tc>
          <w:tcPr>
            <w:tcW w:w="2538" w:type="dxa"/>
            <w:gridSpan w:val="2"/>
            <w:shd w:val="clear" w:color="auto" w:fill="auto"/>
          </w:tcPr>
          <w:p w14:paraId="40CF50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9B17B24" w14:textId="77777777" w:rsidTr="00293CBE">
        <w:trPr>
          <w:trHeight w:val="20"/>
        </w:trPr>
        <w:tc>
          <w:tcPr>
            <w:tcW w:w="6321" w:type="dxa"/>
            <w:gridSpan w:val="6"/>
            <w:vMerge w:val="restart"/>
            <w:shd w:val="clear" w:color="auto" w:fill="auto"/>
          </w:tcPr>
          <w:p w14:paraId="0CD49D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vAlign w:val="center"/>
          </w:tcPr>
          <w:p w14:paraId="53AE4FD8" w14:textId="06733CB6"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vAlign w:val="center"/>
          </w:tcPr>
          <w:p w14:paraId="6139EE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5358,1</w:t>
            </w:r>
          </w:p>
        </w:tc>
        <w:tc>
          <w:tcPr>
            <w:tcW w:w="851" w:type="dxa"/>
            <w:shd w:val="clear" w:color="auto" w:fill="auto"/>
            <w:vAlign w:val="center"/>
          </w:tcPr>
          <w:p w14:paraId="068C21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999,9</w:t>
            </w:r>
          </w:p>
        </w:tc>
        <w:tc>
          <w:tcPr>
            <w:tcW w:w="779" w:type="dxa"/>
            <w:shd w:val="clear" w:color="auto" w:fill="auto"/>
            <w:vAlign w:val="center"/>
          </w:tcPr>
          <w:p w14:paraId="48E611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1036,7</w:t>
            </w:r>
          </w:p>
        </w:tc>
        <w:tc>
          <w:tcPr>
            <w:tcW w:w="829" w:type="dxa"/>
            <w:gridSpan w:val="2"/>
            <w:shd w:val="clear" w:color="auto" w:fill="auto"/>
            <w:vAlign w:val="center"/>
          </w:tcPr>
          <w:p w14:paraId="3D4445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1071,4</w:t>
            </w:r>
          </w:p>
        </w:tc>
        <w:tc>
          <w:tcPr>
            <w:tcW w:w="814" w:type="dxa"/>
            <w:gridSpan w:val="2"/>
            <w:shd w:val="clear" w:color="auto" w:fill="auto"/>
            <w:vAlign w:val="center"/>
          </w:tcPr>
          <w:p w14:paraId="7F31BD8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1107,1</w:t>
            </w:r>
          </w:p>
        </w:tc>
        <w:tc>
          <w:tcPr>
            <w:tcW w:w="842" w:type="dxa"/>
            <w:gridSpan w:val="2"/>
            <w:shd w:val="clear" w:color="auto" w:fill="auto"/>
            <w:vAlign w:val="center"/>
          </w:tcPr>
          <w:p w14:paraId="324119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1143,0</w:t>
            </w:r>
          </w:p>
        </w:tc>
        <w:tc>
          <w:tcPr>
            <w:tcW w:w="2538" w:type="dxa"/>
            <w:gridSpan w:val="2"/>
            <w:shd w:val="clear" w:color="auto" w:fill="auto"/>
          </w:tcPr>
          <w:p w14:paraId="06857A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70089A4" w14:textId="77777777" w:rsidTr="00293CBE">
        <w:trPr>
          <w:trHeight w:val="20"/>
        </w:trPr>
        <w:tc>
          <w:tcPr>
            <w:tcW w:w="6321" w:type="dxa"/>
            <w:gridSpan w:val="6"/>
            <w:vMerge/>
            <w:shd w:val="clear" w:color="auto" w:fill="auto"/>
          </w:tcPr>
          <w:p w14:paraId="38CE037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tcBorders>
              <w:bottom w:val="single" w:sz="4" w:space="0" w:color="auto"/>
            </w:tcBorders>
            <w:shd w:val="clear" w:color="auto" w:fill="auto"/>
          </w:tcPr>
          <w:p w14:paraId="5268FCC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Місцеві бюджети</w:t>
            </w:r>
          </w:p>
        </w:tc>
        <w:tc>
          <w:tcPr>
            <w:tcW w:w="1070" w:type="dxa"/>
            <w:gridSpan w:val="2"/>
            <w:tcBorders>
              <w:bottom w:val="single" w:sz="4" w:space="0" w:color="auto"/>
            </w:tcBorders>
            <w:shd w:val="clear" w:color="auto" w:fill="auto"/>
          </w:tcPr>
          <w:p w14:paraId="20B6F9E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shd w:val="clear" w:color="auto" w:fill="auto"/>
            <w:vAlign w:val="center"/>
          </w:tcPr>
          <w:p w14:paraId="269DB3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vAlign w:val="center"/>
          </w:tcPr>
          <w:p w14:paraId="0AFF62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vAlign w:val="center"/>
          </w:tcPr>
          <w:p w14:paraId="027F109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vAlign w:val="center"/>
          </w:tcPr>
          <w:p w14:paraId="5FAD60A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1962C08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7C8149F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C194D68" w14:textId="77777777" w:rsidTr="00293CBE">
        <w:trPr>
          <w:trHeight w:val="2781"/>
        </w:trPr>
        <w:tc>
          <w:tcPr>
            <w:tcW w:w="453" w:type="dxa"/>
            <w:gridSpan w:val="2"/>
            <w:shd w:val="clear" w:color="auto" w:fill="auto"/>
          </w:tcPr>
          <w:p w14:paraId="3AAD0F8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w:t>
            </w:r>
          </w:p>
        </w:tc>
        <w:tc>
          <w:tcPr>
            <w:tcW w:w="1537" w:type="dxa"/>
            <w:shd w:val="clear" w:color="auto" w:fill="auto"/>
          </w:tcPr>
          <w:p w14:paraId="1C3880D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Організація харчування в закладах освіти</w:t>
            </w:r>
          </w:p>
        </w:tc>
        <w:tc>
          <w:tcPr>
            <w:tcW w:w="1889" w:type="dxa"/>
            <w:shd w:val="clear" w:color="auto" w:fill="auto"/>
          </w:tcPr>
          <w:p w14:paraId="3EB260D6" w14:textId="60E9E853" w:rsidR="008234B4" w:rsidRPr="00293CBE" w:rsidRDefault="008234B4" w:rsidP="008234B4">
            <w:pPr>
              <w:spacing w:after="0" w:line="240" w:lineRule="auto"/>
              <w:rPr>
                <w:rFonts w:ascii="Times New Roman" w:eastAsia="Times New Roman" w:hAnsi="Times New Roman" w:cs="Times New Roman"/>
                <w:sz w:val="21"/>
                <w:szCs w:val="21"/>
                <w:shd w:val="clear" w:color="auto" w:fill="FFFFFF"/>
                <w:lang w:eastAsia="uk-UA"/>
              </w:rPr>
            </w:pPr>
            <w:r w:rsidRPr="00293CBE">
              <w:rPr>
                <w:rFonts w:ascii="Times New Roman" w:eastAsia="Times New Roman" w:hAnsi="Times New Roman" w:cs="Times New Roman"/>
                <w:sz w:val="21"/>
                <w:szCs w:val="21"/>
                <w:lang w:eastAsia="uk-UA"/>
              </w:rPr>
              <w:t xml:space="preserve">1) </w:t>
            </w:r>
            <w:r w:rsidR="0097776E">
              <w:rPr>
                <w:rFonts w:ascii="Times New Roman" w:eastAsia="Times New Roman" w:hAnsi="Times New Roman" w:cs="Times New Roman"/>
                <w:sz w:val="21"/>
                <w:szCs w:val="21"/>
                <w:shd w:val="clear" w:color="auto" w:fill="FFFFFF"/>
                <w:lang w:eastAsia="uk-UA"/>
              </w:rPr>
              <w:t>м</w:t>
            </w:r>
            <w:r w:rsidRPr="00293CBE">
              <w:rPr>
                <w:rFonts w:ascii="Times New Roman" w:eastAsia="Times New Roman" w:hAnsi="Times New Roman" w:cs="Times New Roman"/>
                <w:sz w:val="21"/>
                <w:szCs w:val="21"/>
                <w:shd w:val="clear" w:color="auto" w:fill="FFFFFF"/>
                <w:lang w:eastAsia="uk-UA"/>
              </w:rPr>
              <w:t>одернізація харчоблоків у закладах освіти</w:t>
            </w:r>
          </w:p>
        </w:tc>
        <w:tc>
          <w:tcPr>
            <w:tcW w:w="895" w:type="dxa"/>
            <w:shd w:val="clear" w:color="auto" w:fill="auto"/>
          </w:tcPr>
          <w:p w14:paraId="5C39D13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311B7B1A" w14:textId="5039E052"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trike/>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w:t>
            </w:r>
            <w:r w:rsidR="008234B4" w:rsidRPr="00293CBE">
              <w:rPr>
                <w:rFonts w:ascii="Times New Roman" w:eastAsia="Times New Roman" w:hAnsi="Times New Roman" w:cs="Times New Roman"/>
                <w:strike/>
                <w:sz w:val="21"/>
                <w:szCs w:val="21"/>
                <w:lang w:eastAsia="ar-SA"/>
              </w:rPr>
              <w:t xml:space="preserve"> </w:t>
            </w:r>
            <w:r w:rsidR="008234B4" w:rsidRPr="00293CBE">
              <w:rPr>
                <w:rFonts w:ascii="Times New Roman" w:eastAsia="Times New Roman" w:hAnsi="Times New Roman" w:cs="Times New Roman"/>
                <w:sz w:val="21"/>
                <w:szCs w:val="21"/>
                <w:lang w:eastAsia="ar-SA"/>
              </w:rPr>
              <w:t>державної адміністрації, Волинський органи управління освітою територіальних громад, заклади освіти</w:t>
            </w:r>
          </w:p>
        </w:tc>
        <w:tc>
          <w:tcPr>
            <w:tcW w:w="1686" w:type="dxa"/>
            <w:gridSpan w:val="2"/>
            <w:shd w:val="clear" w:color="auto" w:fill="auto"/>
          </w:tcPr>
          <w:p w14:paraId="064E6BAA" w14:textId="06830694"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09851C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52AB8F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A9A73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325E45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trike/>
                <w:sz w:val="21"/>
                <w:szCs w:val="21"/>
                <w:lang w:eastAsia="ar-SA"/>
              </w:rPr>
            </w:pPr>
          </w:p>
        </w:tc>
        <w:tc>
          <w:tcPr>
            <w:tcW w:w="814" w:type="dxa"/>
            <w:gridSpan w:val="2"/>
            <w:shd w:val="clear" w:color="auto" w:fill="auto"/>
          </w:tcPr>
          <w:p w14:paraId="659884D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trike/>
                <w:sz w:val="21"/>
                <w:szCs w:val="21"/>
                <w:lang w:eastAsia="ar-SA"/>
              </w:rPr>
            </w:pPr>
          </w:p>
        </w:tc>
        <w:tc>
          <w:tcPr>
            <w:tcW w:w="842" w:type="dxa"/>
            <w:gridSpan w:val="2"/>
            <w:shd w:val="clear" w:color="auto" w:fill="auto"/>
          </w:tcPr>
          <w:p w14:paraId="272DD7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trike/>
                <w:sz w:val="21"/>
                <w:szCs w:val="21"/>
                <w:lang w:eastAsia="ar-SA"/>
              </w:rPr>
            </w:pPr>
          </w:p>
        </w:tc>
        <w:tc>
          <w:tcPr>
            <w:tcW w:w="2538" w:type="dxa"/>
            <w:gridSpan w:val="2"/>
            <w:shd w:val="clear" w:color="auto" w:fill="auto"/>
          </w:tcPr>
          <w:p w14:paraId="24C31C16" w14:textId="7589D9CC"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trike/>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окращення умов для організації харчування в закладах загальної середньої освіти</w:t>
            </w:r>
          </w:p>
        </w:tc>
      </w:tr>
      <w:tr w:rsidR="008234B4" w:rsidRPr="00293CBE" w14:paraId="57604E8D" w14:textId="77777777" w:rsidTr="00293CBE">
        <w:trPr>
          <w:trHeight w:val="20"/>
        </w:trPr>
        <w:tc>
          <w:tcPr>
            <w:tcW w:w="8007" w:type="dxa"/>
            <w:gridSpan w:val="8"/>
            <w:shd w:val="clear" w:color="auto" w:fill="auto"/>
          </w:tcPr>
          <w:p w14:paraId="21BB91AF"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1C4EE0">
              <w:rPr>
                <w:rFonts w:ascii="Times New Roman" w:eastAsia="Times New Roman" w:hAnsi="Times New Roman" w:cs="Times New Roman"/>
                <w:sz w:val="21"/>
                <w:szCs w:val="21"/>
                <w:lang w:eastAsia="ar-SA"/>
              </w:rPr>
              <w:t>Всього за завданням 2.4.</w:t>
            </w:r>
          </w:p>
        </w:tc>
        <w:tc>
          <w:tcPr>
            <w:tcW w:w="1070" w:type="dxa"/>
            <w:gridSpan w:val="2"/>
            <w:shd w:val="clear" w:color="auto" w:fill="auto"/>
          </w:tcPr>
          <w:p w14:paraId="33D0A6A4"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6695A0AA"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54197B7"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106607EC"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354AA44E"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0B8E0753"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2BBBD76"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49BCC3F" w14:textId="77777777" w:rsidTr="00293CBE">
        <w:trPr>
          <w:trHeight w:val="20"/>
        </w:trPr>
        <w:tc>
          <w:tcPr>
            <w:tcW w:w="6321" w:type="dxa"/>
            <w:gridSpan w:val="6"/>
            <w:shd w:val="clear" w:color="auto" w:fill="auto"/>
          </w:tcPr>
          <w:p w14:paraId="24B26CA3"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1C4EE0">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6BFE74E4"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1C4EE0">
              <w:rPr>
                <w:rFonts w:ascii="Times New Roman" w:eastAsia="Times New Roman" w:hAnsi="Times New Roman" w:cs="Times New Roman"/>
                <w:sz w:val="21"/>
                <w:szCs w:val="21"/>
                <w:lang w:eastAsia="ar-SA"/>
              </w:rPr>
              <w:t>Інші джерела</w:t>
            </w:r>
          </w:p>
        </w:tc>
        <w:tc>
          <w:tcPr>
            <w:tcW w:w="1070" w:type="dxa"/>
            <w:gridSpan w:val="2"/>
            <w:shd w:val="clear" w:color="auto" w:fill="auto"/>
          </w:tcPr>
          <w:p w14:paraId="1BD73A34"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2AE09B9B"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05BE646D"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741F5846"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718A7BD9"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68BE2EF0"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31B97CF" w14:textId="77777777" w:rsidR="008234B4" w:rsidRPr="001C4EE0" w:rsidRDefault="008234B4" w:rsidP="008234B4">
            <w:pPr>
              <w:widowControl w:val="0"/>
              <w:suppressAutoHyphens/>
              <w:adjustRightInd w:val="0"/>
              <w:snapToGrid w:val="0"/>
              <w:spacing w:after="0" w:line="240" w:lineRule="auto"/>
              <w:rPr>
                <w:rFonts w:ascii="Times New Roman" w:eastAsia="Times New Roman" w:hAnsi="Times New Roman" w:cs="Times New Roman"/>
                <w:color w:val="EE0000"/>
                <w:sz w:val="21"/>
                <w:szCs w:val="21"/>
                <w:lang w:eastAsia="ar-SA"/>
              </w:rPr>
            </w:pPr>
          </w:p>
        </w:tc>
      </w:tr>
      <w:tr w:rsidR="008234B4" w:rsidRPr="00293CBE" w14:paraId="215D59D3" w14:textId="77777777" w:rsidTr="00293CBE">
        <w:trPr>
          <w:trHeight w:val="819"/>
        </w:trPr>
        <w:tc>
          <w:tcPr>
            <w:tcW w:w="453" w:type="dxa"/>
            <w:gridSpan w:val="2"/>
            <w:vMerge w:val="restart"/>
            <w:shd w:val="clear" w:color="auto" w:fill="auto"/>
          </w:tcPr>
          <w:p w14:paraId="57F763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2.5.</w:t>
            </w:r>
          </w:p>
        </w:tc>
        <w:tc>
          <w:tcPr>
            <w:tcW w:w="1537" w:type="dxa"/>
            <w:vMerge w:val="restart"/>
            <w:shd w:val="clear" w:color="auto" w:fill="auto"/>
          </w:tcPr>
          <w:p w14:paraId="48BF842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Формування культури здорового харчування. Кадрове забезпечення, підвищення фахового рівня працівників </w:t>
            </w:r>
            <w:proofErr w:type="spellStart"/>
            <w:r w:rsidRPr="00293CBE">
              <w:rPr>
                <w:rFonts w:ascii="Times New Roman" w:eastAsia="Times New Roman" w:hAnsi="Times New Roman" w:cs="Times New Roman"/>
                <w:sz w:val="21"/>
                <w:szCs w:val="21"/>
                <w:lang w:eastAsia="ar-SA"/>
              </w:rPr>
              <w:t>їдалень</w:t>
            </w:r>
            <w:proofErr w:type="spellEnd"/>
            <w:r w:rsidRPr="00293CBE">
              <w:rPr>
                <w:rFonts w:ascii="Times New Roman" w:eastAsia="Times New Roman" w:hAnsi="Times New Roman" w:cs="Times New Roman"/>
                <w:sz w:val="21"/>
                <w:szCs w:val="21"/>
                <w:lang w:eastAsia="ar-SA"/>
              </w:rPr>
              <w:t>. Упровадження нових норм та меню</w:t>
            </w:r>
          </w:p>
        </w:tc>
        <w:tc>
          <w:tcPr>
            <w:tcW w:w="1889" w:type="dxa"/>
            <w:vMerge w:val="restart"/>
            <w:shd w:val="clear" w:color="auto" w:fill="auto"/>
          </w:tcPr>
          <w:p w14:paraId="763DCF11" w14:textId="766B74D5"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w:t>
            </w:r>
            <w:r w:rsidR="0097776E">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роведення курсів підвищення професійної майстерності кухарів закладів освіти, </w:t>
            </w:r>
            <w:r w:rsidR="0097776E">
              <w:rPr>
                <w:rFonts w:ascii="Times New Roman" w:eastAsia="Times New Roman" w:hAnsi="Times New Roman" w:cs="Times New Roman"/>
                <w:sz w:val="21"/>
                <w:szCs w:val="21"/>
                <w:lang w:eastAsia="ar-SA"/>
              </w:rPr>
              <w:t xml:space="preserve">зокрема </w:t>
            </w:r>
            <w:r w:rsidRPr="00293CBE">
              <w:rPr>
                <w:rFonts w:ascii="Times New Roman" w:eastAsia="Times New Roman" w:hAnsi="Times New Roman" w:cs="Times New Roman"/>
                <w:sz w:val="21"/>
                <w:szCs w:val="21"/>
                <w:lang w:eastAsia="ar-SA"/>
              </w:rPr>
              <w:t xml:space="preserve">на базі </w:t>
            </w:r>
            <w:r w:rsidR="00E30181">
              <w:rPr>
                <w:rFonts w:ascii="Times New Roman" w:eastAsia="Times New Roman" w:hAnsi="Times New Roman" w:cs="Times New Roman"/>
                <w:sz w:val="21"/>
                <w:szCs w:val="21"/>
                <w:lang w:eastAsia="ar-SA"/>
              </w:rPr>
              <w:t>к</w:t>
            </w:r>
            <w:r w:rsidRPr="00293CBE">
              <w:rPr>
                <w:rFonts w:ascii="Times New Roman" w:eastAsia="Times New Roman" w:hAnsi="Times New Roman" w:cs="Times New Roman"/>
                <w:sz w:val="21"/>
                <w:szCs w:val="21"/>
                <w:lang w:eastAsia="ar-SA"/>
              </w:rPr>
              <w:t xml:space="preserve">улінарних хабів </w:t>
            </w:r>
            <w:r w:rsidRPr="00293CBE">
              <w:rPr>
                <w:rFonts w:ascii="Times New Roman" w:eastAsia="Times New Roman" w:hAnsi="Times New Roman" w:cs="Times New Roman"/>
                <w:sz w:val="21"/>
                <w:szCs w:val="21"/>
                <w:shd w:val="clear" w:color="auto" w:fill="FFFFFF"/>
                <w:lang w:eastAsia="ar-SA"/>
              </w:rPr>
              <w:t>Державн</w:t>
            </w:r>
            <w:r w:rsidR="00E30181">
              <w:rPr>
                <w:rFonts w:ascii="Times New Roman" w:eastAsia="Times New Roman" w:hAnsi="Times New Roman" w:cs="Times New Roman"/>
                <w:sz w:val="21"/>
                <w:szCs w:val="21"/>
                <w:shd w:val="clear" w:color="auto" w:fill="FFFFFF"/>
                <w:lang w:eastAsia="ar-SA"/>
              </w:rPr>
              <w:t>ого</w:t>
            </w:r>
            <w:r w:rsidRPr="00293CBE">
              <w:rPr>
                <w:rFonts w:ascii="Times New Roman" w:eastAsia="Times New Roman" w:hAnsi="Times New Roman" w:cs="Times New Roman"/>
                <w:sz w:val="21"/>
                <w:szCs w:val="21"/>
                <w:shd w:val="clear" w:color="auto" w:fill="FFFFFF"/>
                <w:lang w:eastAsia="ar-SA"/>
              </w:rPr>
              <w:t xml:space="preserve"> навчальн</w:t>
            </w:r>
            <w:r w:rsidR="00E30181">
              <w:rPr>
                <w:rFonts w:ascii="Times New Roman" w:eastAsia="Times New Roman" w:hAnsi="Times New Roman" w:cs="Times New Roman"/>
                <w:sz w:val="21"/>
                <w:szCs w:val="21"/>
                <w:shd w:val="clear" w:color="auto" w:fill="FFFFFF"/>
                <w:lang w:eastAsia="ar-SA"/>
              </w:rPr>
              <w:t>ого</w:t>
            </w:r>
            <w:r w:rsidRPr="00293CBE">
              <w:rPr>
                <w:rFonts w:ascii="Times New Roman" w:eastAsia="Times New Roman" w:hAnsi="Times New Roman" w:cs="Times New Roman"/>
                <w:sz w:val="21"/>
                <w:szCs w:val="21"/>
                <w:shd w:val="clear" w:color="auto" w:fill="FFFFFF"/>
                <w:lang w:eastAsia="ar-SA"/>
              </w:rPr>
              <w:t xml:space="preserve"> заклад</w:t>
            </w:r>
            <w:r w:rsidR="00E30181">
              <w:rPr>
                <w:rFonts w:ascii="Times New Roman" w:eastAsia="Times New Roman" w:hAnsi="Times New Roman" w:cs="Times New Roman"/>
                <w:sz w:val="21"/>
                <w:szCs w:val="21"/>
                <w:shd w:val="clear" w:color="auto" w:fill="FFFFFF"/>
                <w:lang w:eastAsia="ar-SA"/>
              </w:rPr>
              <w:t>у</w:t>
            </w:r>
            <w:r w:rsidRPr="00293CBE">
              <w:rPr>
                <w:rFonts w:ascii="Times New Roman" w:eastAsia="Times New Roman" w:hAnsi="Times New Roman" w:cs="Times New Roman"/>
                <w:sz w:val="21"/>
                <w:szCs w:val="21"/>
                <w:shd w:val="clear" w:color="auto" w:fill="FFFFFF"/>
                <w:lang w:eastAsia="ar-SA"/>
              </w:rPr>
              <w:t xml:space="preserve"> «Нововолинський центр професійно-технічної освіти»</w:t>
            </w:r>
            <w:r w:rsidRPr="00293CBE">
              <w:rPr>
                <w:rFonts w:ascii="Times New Roman" w:eastAsia="Times New Roman" w:hAnsi="Times New Roman" w:cs="Times New Roman"/>
                <w:sz w:val="21"/>
                <w:szCs w:val="21"/>
                <w:lang w:eastAsia="ar-SA"/>
              </w:rPr>
              <w:t xml:space="preserve"> та </w:t>
            </w:r>
            <w:r w:rsidRPr="00293CBE">
              <w:rPr>
                <w:rFonts w:ascii="Times New Roman" w:eastAsia="Times New Roman" w:hAnsi="Times New Roman" w:cs="Times New Roman"/>
                <w:sz w:val="21"/>
                <w:szCs w:val="21"/>
                <w:shd w:val="clear" w:color="auto" w:fill="FFFFFF"/>
                <w:lang w:eastAsia="ar-SA"/>
              </w:rPr>
              <w:t>Державн</w:t>
            </w:r>
            <w:r w:rsidR="00E30181">
              <w:rPr>
                <w:rFonts w:ascii="Times New Roman" w:eastAsia="Times New Roman" w:hAnsi="Times New Roman" w:cs="Times New Roman"/>
                <w:sz w:val="21"/>
                <w:szCs w:val="21"/>
                <w:shd w:val="clear" w:color="auto" w:fill="FFFFFF"/>
                <w:lang w:eastAsia="ar-SA"/>
              </w:rPr>
              <w:t xml:space="preserve">ого </w:t>
            </w:r>
            <w:r w:rsidRPr="00293CBE">
              <w:rPr>
                <w:rFonts w:ascii="Times New Roman" w:eastAsia="Times New Roman" w:hAnsi="Times New Roman" w:cs="Times New Roman"/>
                <w:sz w:val="21"/>
                <w:szCs w:val="21"/>
                <w:shd w:val="clear" w:color="auto" w:fill="FFFFFF"/>
                <w:lang w:eastAsia="ar-SA"/>
              </w:rPr>
              <w:t>професійно-технічн</w:t>
            </w:r>
            <w:r w:rsidR="00E30181">
              <w:rPr>
                <w:rFonts w:ascii="Times New Roman" w:eastAsia="Times New Roman" w:hAnsi="Times New Roman" w:cs="Times New Roman"/>
                <w:sz w:val="21"/>
                <w:szCs w:val="21"/>
                <w:shd w:val="clear" w:color="auto" w:fill="FFFFFF"/>
                <w:lang w:eastAsia="ar-SA"/>
              </w:rPr>
              <w:t xml:space="preserve">ого </w:t>
            </w:r>
            <w:r w:rsidRPr="00293CBE">
              <w:rPr>
                <w:rFonts w:ascii="Times New Roman" w:eastAsia="Times New Roman" w:hAnsi="Times New Roman" w:cs="Times New Roman"/>
                <w:sz w:val="21"/>
                <w:szCs w:val="21"/>
                <w:shd w:val="clear" w:color="auto" w:fill="FFFFFF"/>
                <w:lang w:eastAsia="ar-SA"/>
              </w:rPr>
              <w:t>навчальн</w:t>
            </w:r>
            <w:r w:rsidR="00E30181">
              <w:rPr>
                <w:rFonts w:ascii="Times New Roman" w:eastAsia="Times New Roman" w:hAnsi="Times New Roman" w:cs="Times New Roman"/>
                <w:sz w:val="21"/>
                <w:szCs w:val="21"/>
                <w:shd w:val="clear" w:color="auto" w:fill="FFFFFF"/>
                <w:lang w:eastAsia="ar-SA"/>
              </w:rPr>
              <w:t xml:space="preserve">ого </w:t>
            </w:r>
            <w:r w:rsidRPr="00293CBE">
              <w:rPr>
                <w:rFonts w:ascii="Times New Roman" w:eastAsia="Times New Roman" w:hAnsi="Times New Roman" w:cs="Times New Roman"/>
                <w:sz w:val="21"/>
                <w:szCs w:val="21"/>
                <w:shd w:val="clear" w:color="auto" w:fill="FFFFFF"/>
                <w:lang w:eastAsia="ar-SA"/>
              </w:rPr>
              <w:t>заклад</w:t>
            </w:r>
            <w:r w:rsidR="00E30181">
              <w:rPr>
                <w:rFonts w:ascii="Times New Roman" w:eastAsia="Times New Roman" w:hAnsi="Times New Roman" w:cs="Times New Roman"/>
                <w:sz w:val="21"/>
                <w:szCs w:val="21"/>
                <w:shd w:val="clear" w:color="auto" w:fill="FFFFFF"/>
                <w:lang w:eastAsia="ar-SA"/>
              </w:rPr>
              <w:t>у</w:t>
            </w:r>
            <w:r w:rsidRPr="00293CBE">
              <w:rPr>
                <w:rFonts w:ascii="Times New Roman" w:eastAsia="Times New Roman" w:hAnsi="Times New Roman" w:cs="Times New Roman"/>
                <w:sz w:val="21"/>
                <w:szCs w:val="21"/>
                <w:shd w:val="clear" w:color="auto" w:fill="FFFFFF"/>
                <w:lang w:eastAsia="ar-SA"/>
              </w:rPr>
              <w:t xml:space="preserve"> «Камінь-</w:t>
            </w:r>
            <w:proofErr w:type="spellStart"/>
            <w:r w:rsidRPr="00293CBE">
              <w:rPr>
                <w:rFonts w:ascii="Times New Roman" w:eastAsia="Times New Roman" w:hAnsi="Times New Roman" w:cs="Times New Roman"/>
                <w:sz w:val="21"/>
                <w:szCs w:val="21"/>
                <w:shd w:val="clear" w:color="auto" w:fill="FFFFFF"/>
                <w:lang w:eastAsia="ar-SA"/>
              </w:rPr>
              <w:t>Каширське</w:t>
            </w:r>
            <w:proofErr w:type="spellEnd"/>
            <w:r w:rsidRPr="00293CBE">
              <w:rPr>
                <w:rFonts w:ascii="Times New Roman" w:eastAsia="Times New Roman" w:hAnsi="Times New Roman" w:cs="Times New Roman"/>
                <w:sz w:val="21"/>
                <w:szCs w:val="21"/>
                <w:shd w:val="clear" w:color="auto" w:fill="FFFFFF"/>
                <w:lang w:eastAsia="ar-SA"/>
              </w:rPr>
              <w:t xml:space="preserve"> вище професійне училище»</w:t>
            </w:r>
          </w:p>
        </w:tc>
        <w:tc>
          <w:tcPr>
            <w:tcW w:w="895" w:type="dxa"/>
            <w:vMerge w:val="restart"/>
            <w:shd w:val="clear" w:color="auto" w:fill="auto"/>
          </w:tcPr>
          <w:p w14:paraId="3C3DA58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vMerge w:val="restart"/>
            <w:shd w:val="clear" w:color="auto" w:fill="auto"/>
          </w:tcPr>
          <w:p w14:paraId="24040AAE" w14:textId="2EEC7B01"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освіти</w:t>
            </w:r>
          </w:p>
        </w:tc>
        <w:tc>
          <w:tcPr>
            <w:tcW w:w="1686" w:type="dxa"/>
            <w:gridSpan w:val="2"/>
            <w:shd w:val="clear" w:color="auto" w:fill="auto"/>
          </w:tcPr>
          <w:p w14:paraId="4A1A787F" w14:textId="0EEA7F58"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748D7E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826,0</w:t>
            </w:r>
          </w:p>
        </w:tc>
        <w:tc>
          <w:tcPr>
            <w:tcW w:w="851" w:type="dxa"/>
            <w:shd w:val="clear" w:color="auto" w:fill="auto"/>
          </w:tcPr>
          <w:p w14:paraId="7333F5F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140,0</w:t>
            </w:r>
          </w:p>
        </w:tc>
        <w:tc>
          <w:tcPr>
            <w:tcW w:w="779" w:type="dxa"/>
            <w:shd w:val="clear" w:color="auto" w:fill="auto"/>
          </w:tcPr>
          <w:p w14:paraId="2B70E1D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150,0</w:t>
            </w:r>
          </w:p>
        </w:tc>
        <w:tc>
          <w:tcPr>
            <w:tcW w:w="829" w:type="dxa"/>
            <w:gridSpan w:val="2"/>
            <w:shd w:val="clear" w:color="auto" w:fill="auto"/>
          </w:tcPr>
          <w:p w14:paraId="249419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166,0</w:t>
            </w:r>
          </w:p>
        </w:tc>
        <w:tc>
          <w:tcPr>
            <w:tcW w:w="814" w:type="dxa"/>
            <w:gridSpan w:val="2"/>
            <w:shd w:val="clear" w:color="auto" w:fill="auto"/>
          </w:tcPr>
          <w:p w14:paraId="609C251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170,0</w:t>
            </w:r>
          </w:p>
        </w:tc>
        <w:tc>
          <w:tcPr>
            <w:tcW w:w="842" w:type="dxa"/>
            <w:gridSpan w:val="2"/>
            <w:shd w:val="clear" w:color="auto" w:fill="auto"/>
          </w:tcPr>
          <w:p w14:paraId="61470B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200,0</w:t>
            </w:r>
          </w:p>
        </w:tc>
        <w:tc>
          <w:tcPr>
            <w:tcW w:w="2538" w:type="dxa"/>
            <w:gridSpan w:val="2"/>
            <w:vMerge w:val="restart"/>
            <w:shd w:val="clear" w:color="auto" w:fill="auto"/>
          </w:tcPr>
          <w:p w14:paraId="7DA0EAD1" w14:textId="0B1A3022"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ідвищення рівня професійної майстерності послуг з якісного та безпечного харчування в закладах загальної середньої освіти</w:t>
            </w:r>
          </w:p>
        </w:tc>
      </w:tr>
      <w:tr w:rsidR="008234B4" w:rsidRPr="00293CBE" w14:paraId="0A0CE867" w14:textId="77777777" w:rsidTr="00293CBE">
        <w:trPr>
          <w:trHeight w:val="1009"/>
        </w:trPr>
        <w:tc>
          <w:tcPr>
            <w:tcW w:w="453" w:type="dxa"/>
            <w:gridSpan w:val="2"/>
            <w:vMerge/>
            <w:shd w:val="clear" w:color="auto" w:fill="auto"/>
          </w:tcPr>
          <w:p w14:paraId="154BBD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15C147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32DAE1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20B84E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1547" w:type="dxa"/>
            <w:vMerge/>
            <w:shd w:val="clear" w:color="auto" w:fill="auto"/>
          </w:tcPr>
          <w:p w14:paraId="5EF5C7D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5FF5E1E" w14:textId="62A20EE0"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00CA596D" w14:textId="6B2F758F"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6DD56A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779" w:type="dxa"/>
            <w:shd w:val="clear" w:color="auto" w:fill="auto"/>
          </w:tcPr>
          <w:p w14:paraId="2F6C9AB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29" w:type="dxa"/>
            <w:gridSpan w:val="2"/>
            <w:shd w:val="clear" w:color="auto" w:fill="auto"/>
          </w:tcPr>
          <w:p w14:paraId="747863E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14" w:type="dxa"/>
            <w:gridSpan w:val="2"/>
            <w:shd w:val="clear" w:color="auto" w:fill="auto"/>
          </w:tcPr>
          <w:p w14:paraId="499E68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42" w:type="dxa"/>
            <w:gridSpan w:val="2"/>
            <w:shd w:val="clear" w:color="auto" w:fill="auto"/>
          </w:tcPr>
          <w:p w14:paraId="5D100B9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2538" w:type="dxa"/>
            <w:gridSpan w:val="2"/>
            <w:vMerge/>
            <w:shd w:val="clear" w:color="auto" w:fill="auto"/>
          </w:tcPr>
          <w:p w14:paraId="4B9ABB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6523D6D" w14:textId="77777777" w:rsidTr="00293CBE">
        <w:trPr>
          <w:trHeight w:val="20"/>
        </w:trPr>
        <w:tc>
          <w:tcPr>
            <w:tcW w:w="453" w:type="dxa"/>
            <w:gridSpan w:val="2"/>
            <w:vMerge/>
            <w:shd w:val="clear" w:color="auto" w:fill="auto"/>
          </w:tcPr>
          <w:p w14:paraId="2C3C6C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51A02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71D13B60" w14:textId="3CCEF23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97776E">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роведення консультацій з керівниками місцевих органів управління освітою та директорами закладів освіти щодо трьох базових моделей: базова кухня, опорна  кухня та фабрика-кухня; кадровий та технологічний потенціал, як механізм залучення фахівців наявного персоналу, </w:t>
            </w:r>
            <w:r w:rsidRPr="00293CBE">
              <w:rPr>
                <w:rFonts w:ascii="Times New Roman" w:eastAsia="Times New Roman" w:hAnsi="Times New Roman" w:cs="Times New Roman"/>
                <w:sz w:val="21"/>
                <w:szCs w:val="21"/>
                <w:lang w:eastAsia="ar-SA"/>
              </w:rPr>
              <w:lastRenderedPageBreak/>
              <w:t xml:space="preserve">осучаснення шкільного харчування за рецептурним збірником Євгена </w:t>
            </w:r>
            <w:proofErr w:type="spellStart"/>
            <w:r w:rsidRPr="00293CBE">
              <w:rPr>
                <w:rFonts w:ascii="Times New Roman" w:eastAsia="Times New Roman" w:hAnsi="Times New Roman" w:cs="Times New Roman"/>
                <w:sz w:val="21"/>
                <w:szCs w:val="21"/>
                <w:lang w:eastAsia="ar-SA"/>
              </w:rPr>
              <w:t>Клопотенка</w:t>
            </w:r>
            <w:proofErr w:type="spellEnd"/>
          </w:p>
        </w:tc>
        <w:tc>
          <w:tcPr>
            <w:tcW w:w="895" w:type="dxa"/>
            <w:shd w:val="clear" w:color="auto" w:fill="auto"/>
          </w:tcPr>
          <w:p w14:paraId="02DFCE5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lastRenderedPageBreak/>
              <w:t>2024-2028</w:t>
            </w:r>
          </w:p>
        </w:tc>
        <w:tc>
          <w:tcPr>
            <w:tcW w:w="1547" w:type="dxa"/>
            <w:shd w:val="clear" w:color="auto" w:fill="auto"/>
          </w:tcPr>
          <w:p w14:paraId="5EFB617A" w14:textId="7018B8F4"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освіти</w:t>
            </w:r>
          </w:p>
        </w:tc>
        <w:tc>
          <w:tcPr>
            <w:tcW w:w="1686" w:type="dxa"/>
            <w:gridSpan w:val="2"/>
            <w:shd w:val="clear" w:color="auto" w:fill="auto"/>
          </w:tcPr>
          <w:p w14:paraId="6CD773EA" w14:textId="62C65887"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ф</w:t>
            </w:r>
            <w:r w:rsidR="008234B4" w:rsidRPr="00293CBE">
              <w:rPr>
                <w:rFonts w:ascii="Times New Roman" w:eastAsia="Times New Roman" w:hAnsi="Times New Roman" w:cs="Times New Roman"/>
                <w:sz w:val="21"/>
                <w:szCs w:val="21"/>
                <w:lang w:eastAsia="ar-SA"/>
              </w:rPr>
              <w:t>інансування не потребує</w:t>
            </w:r>
          </w:p>
        </w:tc>
        <w:tc>
          <w:tcPr>
            <w:tcW w:w="1070" w:type="dxa"/>
            <w:gridSpan w:val="2"/>
            <w:shd w:val="clear" w:color="auto" w:fill="auto"/>
          </w:tcPr>
          <w:p w14:paraId="2086CCC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6E6995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638EA3B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722C898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31A635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505E4CF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4CBC13D9" w14:textId="05A9F716"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н</w:t>
            </w:r>
            <w:r w:rsidR="008234B4" w:rsidRPr="00293CBE">
              <w:rPr>
                <w:rFonts w:ascii="Times New Roman" w:eastAsia="Times New Roman" w:hAnsi="Times New Roman" w:cs="Times New Roman"/>
                <w:sz w:val="21"/>
                <w:szCs w:val="21"/>
                <w:lang w:eastAsia="ar-SA"/>
              </w:rPr>
              <w:t>адання консультацій керівникам місцевих органів управління освітою та директорам закладів області щодо Стратегії реформування шкільного харчування та новітніх технологічних процесів</w:t>
            </w:r>
          </w:p>
        </w:tc>
      </w:tr>
      <w:tr w:rsidR="008234B4" w:rsidRPr="00293CBE" w14:paraId="40E4C483" w14:textId="77777777" w:rsidTr="00293CBE">
        <w:trPr>
          <w:trHeight w:val="732"/>
        </w:trPr>
        <w:tc>
          <w:tcPr>
            <w:tcW w:w="453" w:type="dxa"/>
            <w:gridSpan w:val="2"/>
            <w:vMerge/>
            <w:shd w:val="clear" w:color="auto" w:fill="auto"/>
          </w:tcPr>
          <w:p w14:paraId="7C0B776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EEFBC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2E3081BB" w14:textId="6D461A02"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E30181">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інформаційно-роз’яснювальної роботи щодо формування культури здорового харчування учнів, дотримання режиму харчування, контролю за щоденним харчовим раціоном</w:t>
            </w:r>
          </w:p>
        </w:tc>
        <w:tc>
          <w:tcPr>
            <w:tcW w:w="895" w:type="dxa"/>
            <w:shd w:val="clear" w:color="auto" w:fill="auto"/>
          </w:tcPr>
          <w:p w14:paraId="15EDB96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5BEE6F6B" w14:textId="0576EC34"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освіти</w:t>
            </w:r>
          </w:p>
        </w:tc>
        <w:tc>
          <w:tcPr>
            <w:tcW w:w="1686" w:type="dxa"/>
            <w:gridSpan w:val="2"/>
            <w:shd w:val="clear" w:color="auto" w:fill="auto"/>
          </w:tcPr>
          <w:p w14:paraId="65355541" w14:textId="254F4BAB"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4A148258" w14:textId="77AE9374" w:rsidR="008234B4" w:rsidRPr="00293CBE" w:rsidRDefault="001C4EE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0FD93A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BAF5D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31A390A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6AF05E1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225728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04A8201E" w14:textId="28760F36" w:rsidR="008234B4" w:rsidRPr="00293CBE" w:rsidRDefault="002F2900"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з</w:t>
            </w:r>
            <w:r w:rsidR="008234B4" w:rsidRPr="00293CBE">
              <w:rPr>
                <w:rFonts w:ascii="Times New Roman" w:eastAsia="Times New Roman" w:hAnsi="Times New Roman" w:cs="Times New Roman"/>
                <w:sz w:val="21"/>
                <w:szCs w:val="21"/>
                <w:lang w:eastAsia="ar-SA"/>
              </w:rPr>
              <w:t>аклади освіти Волинської області впровадять нові норми харчування з дотримання вимог постанови Кабінету Міністрів України від 24.03.2021 № 305 «Про затвердження норм та Порядку організації харчування у закладах освіти та дитячих закладах оздоровлення та відпочинку»</w:t>
            </w:r>
          </w:p>
        </w:tc>
      </w:tr>
      <w:tr w:rsidR="008234B4" w:rsidRPr="00293CBE" w14:paraId="030B499B" w14:textId="77777777" w:rsidTr="00293CBE">
        <w:trPr>
          <w:trHeight w:val="20"/>
        </w:trPr>
        <w:tc>
          <w:tcPr>
            <w:tcW w:w="8007" w:type="dxa"/>
            <w:gridSpan w:val="8"/>
            <w:shd w:val="clear" w:color="auto" w:fill="auto"/>
          </w:tcPr>
          <w:p w14:paraId="2353B679" w14:textId="4E67E430" w:rsidR="008234B4" w:rsidRPr="00293CBE" w:rsidRDefault="001F118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2.5</w:t>
            </w:r>
          </w:p>
        </w:tc>
        <w:tc>
          <w:tcPr>
            <w:tcW w:w="1070" w:type="dxa"/>
            <w:gridSpan w:val="2"/>
            <w:shd w:val="clear" w:color="auto" w:fill="auto"/>
          </w:tcPr>
          <w:p w14:paraId="5D8C14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826,0</w:t>
            </w:r>
          </w:p>
        </w:tc>
        <w:tc>
          <w:tcPr>
            <w:tcW w:w="851" w:type="dxa"/>
            <w:shd w:val="clear" w:color="auto" w:fill="auto"/>
          </w:tcPr>
          <w:p w14:paraId="61FA61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140,0</w:t>
            </w:r>
          </w:p>
        </w:tc>
        <w:tc>
          <w:tcPr>
            <w:tcW w:w="779" w:type="dxa"/>
            <w:shd w:val="clear" w:color="auto" w:fill="auto"/>
          </w:tcPr>
          <w:p w14:paraId="5D8D0BC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150,0</w:t>
            </w:r>
          </w:p>
        </w:tc>
        <w:tc>
          <w:tcPr>
            <w:tcW w:w="829" w:type="dxa"/>
            <w:gridSpan w:val="2"/>
            <w:shd w:val="clear" w:color="auto" w:fill="auto"/>
          </w:tcPr>
          <w:p w14:paraId="070ADE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166,0</w:t>
            </w:r>
          </w:p>
        </w:tc>
        <w:tc>
          <w:tcPr>
            <w:tcW w:w="814" w:type="dxa"/>
            <w:gridSpan w:val="2"/>
            <w:shd w:val="clear" w:color="auto" w:fill="auto"/>
          </w:tcPr>
          <w:p w14:paraId="46FAB7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170,0</w:t>
            </w:r>
          </w:p>
        </w:tc>
        <w:tc>
          <w:tcPr>
            <w:tcW w:w="842" w:type="dxa"/>
            <w:gridSpan w:val="2"/>
            <w:shd w:val="clear" w:color="auto" w:fill="auto"/>
          </w:tcPr>
          <w:p w14:paraId="1B4D188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200,0</w:t>
            </w:r>
          </w:p>
        </w:tc>
        <w:tc>
          <w:tcPr>
            <w:tcW w:w="2538" w:type="dxa"/>
            <w:gridSpan w:val="2"/>
            <w:shd w:val="clear" w:color="auto" w:fill="auto"/>
          </w:tcPr>
          <w:p w14:paraId="77B2023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FC7942E" w14:textId="77777777" w:rsidTr="00293CBE">
        <w:trPr>
          <w:trHeight w:val="20"/>
        </w:trPr>
        <w:tc>
          <w:tcPr>
            <w:tcW w:w="6321" w:type="dxa"/>
            <w:gridSpan w:val="6"/>
            <w:shd w:val="clear" w:color="auto" w:fill="auto"/>
          </w:tcPr>
          <w:p w14:paraId="631362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79A93767" w14:textId="59E73B7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6BBF54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826,0</w:t>
            </w:r>
          </w:p>
        </w:tc>
        <w:tc>
          <w:tcPr>
            <w:tcW w:w="851" w:type="dxa"/>
            <w:shd w:val="clear" w:color="auto" w:fill="auto"/>
          </w:tcPr>
          <w:p w14:paraId="262B6C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140,0</w:t>
            </w:r>
          </w:p>
        </w:tc>
        <w:tc>
          <w:tcPr>
            <w:tcW w:w="779" w:type="dxa"/>
            <w:shd w:val="clear" w:color="auto" w:fill="auto"/>
          </w:tcPr>
          <w:p w14:paraId="6AFFDC2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150,0</w:t>
            </w:r>
          </w:p>
        </w:tc>
        <w:tc>
          <w:tcPr>
            <w:tcW w:w="829" w:type="dxa"/>
            <w:gridSpan w:val="2"/>
            <w:shd w:val="clear" w:color="auto" w:fill="auto"/>
          </w:tcPr>
          <w:p w14:paraId="74ACB1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166,0</w:t>
            </w:r>
          </w:p>
        </w:tc>
        <w:tc>
          <w:tcPr>
            <w:tcW w:w="814" w:type="dxa"/>
            <w:gridSpan w:val="2"/>
            <w:shd w:val="clear" w:color="auto" w:fill="auto"/>
          </w:tcPr>
          <w:p w14:paraId="202C3C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170,0</w:t>
            </w:r>
          </w:p>
        </w:tc>
        <w:tc>
          <w:tcPr>
            <w:tcW w:w="842" w:type="dxa"/>
            <w:gridSpan w:val="2"/>
            <w:shd w:val="clear" w:color="auto" w:fill="auto"/>
          </w:tcPr>
          <w:p w14:paraId="5C12A50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200,0</w:t>
            </w:r>
          </w:p>
        </w:tc>
        <w:tc>
          <w:tcPr>
            <w:tcW w:w="2538" w:type="dxa"/>
            <w:gridSpan w:val="2"/>
            <w:shd w:val="clear" w:color="auto" w:fill="auto"/>
          </w:tcPr>
          <w:p w14:paraId="5250C5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A2FF2D9" w14:textId="77777777" w:rsidTr="00293CBE">
        <w:trPr>
          <w:trHeight w:val="20"/>
        </w:trPr>
        <w:tc>
          <w:tcPr>
            <w:tcW w:w="6321" w:type="dxa"/>
            <w:gridSpan w:val="6"/>
            <w:shd w:val="clear" w:color="auto" w:fill="auto"/>
          </w:tcPr>
          <w:p w14:paraId="268CA7C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D0DCC9E" w14:textId="6A1F9A4F"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156FBA3E" w14:textId="2EE00A16"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7A48A5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779" w:type="dxa"/>
            <w:shd w:val="clear" w:color="auto" w:fill="auto"/>
          </w:tcPr>
          <w:p w14:paraId="4FF97C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29" w:type="dxa"/>
            <w:gridSpan w:val="2"/>
            <w:shd w:val="clear" w:color="auto" w:fill="auto"/>
          </w:tcPr>
          <w:p w14:paraId="313B15F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14" w:type="dxa"/>
            <w:gridSpan w:val="2"/>
            <w:shd w:val="clear" w:color="auto" w:fill="auto"/>
          </w:tcPr>
          <w:p w14:paraId="42C6C4E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42" w:type="dxa"/>
            <w:gridSpan w:val="2"/>
            <w:shd w:val="clear" w:color="auto" w:fill="auto"/>
          </w:tcPr>
          <w:p w14:paraId="5E7D9F4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2538" w:type="dxa"/>
            <w:gridSpan w:val="2"/>
            <w:shd w:val="clear" w:color="auto" w:fill="auto"/>
          </w:tcPr>
          <w:p w14:paraId="14541ED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FAB8940" w14:textId="77777777" w:rsidTr="00293CBE">
        <w:trPr>
          <w:trHeight w:val="20"/>
        </w:trPr>
        <w:tc>
          <w:tcPr>
            <w:tcW w:w="8007" w:type="dxa"/>
            <w:gridSpan w:val="8"/>
            <w:shd w:val="clear" w:color="auto" w:fill="auto"/>
          </w:tcPr>
          <w:p w14:paraId="1C8459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Всього за Розділом 2.</w:t>
            </w:r>
          </w:p>
        </w:tc>
        <w:tc>
          <w:tcPr>
            <w:tcW w:w="1070" w:type="dxa"/>
            <w:gridSpan w:val="2"/>
            <w:shd w:val="clear" w:color="auto" w:fill="auto"/>
          </w:tcPr>
          <w:p w14:paraId="1C65C3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8053,1</w:t>
            </w:r>
          </w:p>
        </w:tc>
        <w:tc>
          <w:tcPr>
            <w:tcW w:w="851" w:type="dxa"/>
            <w:shd w:val="clear" w:color="auto" w:fill="auto"/>
          </w:tcPr>
          <w:p w14:paraId="0708954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1467,9</w:t>
            </w:r>
          </w:p>
        </w:tc>
        <w:tc>
          <w:tcPr>
            <w:tcW w:w="779" w:type="dxa"/>
            <w:shd w:val="clear" w:color="auto" w:fill="auto"/>
          </w:tcPr>
          <w:p w14:paraId="6F53B7F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1530,7</w:t>
            </w:r>
          </w:p>
        </w:tc>
        <w:tc>
          <w:tcPr>
            <w:tcW w:w="829" w:type="dxa"/>
            <w:gridSpan w:val="2"/>
            <w:shd w:val="clear" w:color="auto" w:fill="auto"/>
          </w:tcPr>
          <w:p w14:paraId="79C512C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1614,4</w:t>
            </w:r>
          </w:p>
        </w:tc>
        <w:tc>
          <w:tcPr>
            <w:tcW w:w="814" w:type="dxa"/>
            <w:gridSpan w:val="2"/>
            <w:shd w:val="clear" w:color="auto" w:fill="auto"/>
          </w:tcPr>
          <w:p w14:paraId="186F831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1676,1</w:t>
            </w:r>
          </w:p>
        </w:tc>
        <w:tc>
          <w:tcPr>
            <w:tcW w:w="842" w:type="dxa"/>
            <w:gridSpan w:val="2"/>
            <w:shd w:val="clear" w:color="auto" w:fill="auto"/>
          </w:tcPr>
          <w:p w14:paraId="0905C96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1764,0</w:t>
            </w:r>
          </w:p>
        </w:tc>
        <w:tc>
          <w:tcPr>
            <w:tcW w:w="2538" w:type="dxa"/>
            <w:gridSpan w:val="2"/>
            <w:shd w:val="clear" w:color="auto" w:fill="auto"/>
          </w:tcPr>
          <w:p w14:paraId="3E0B39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A42A80B" w14:textId="77777777" w:rsidTr="00293CBE">
        <w:trPr>
          <w:trHeight w:val="20"/>
        </w:trPr>
        <w:tc>
          <w:tcPr>
            <w:tcW w:w="6321" w:type="dxa"/>
            <w:gridSpan w:val="6"/>
            <w:vMerge w:val="restart"/>
            <w:shd w:val="clear" w:color="auto" w:fill="auto"/>
          </w:tcPr>
          <w:p w14:paraId="02BD2A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2E135613" w14:textId="7D14D31D"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6D9E2E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8053,1</w:t>
            </w:r>
          </w:p>
        </w:tc>
        <w:tc>
          <w:tcPr>
            <w:tcW w:w="851" w:type="dxa"/>
            <w:shd w:val="clear" w:color="auto" w:fill="auto"/>
          </w:tcPr>
          <w:p w14:paraId="5FE1C99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1467,9</w:t>
            </w:r>
          </w:p>
        </w:tc>
        <w:tc>
          <w:tcPr>
            <w:tcW w:w="779" w:type="dxa"/>
            <w:shd w:val="clear" w:color="auto" w:fill="auto"/>
          </w:tcPr>
          <w:p w14:paraId="7400CA9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1530,7</w:t>
            </w:r>
          </w:p>
        </w:tc>
        <w:tc>
          <w:tcPr>
            <w:tcW w:w="829" w:type="dxa"/>
            <w:gridSpan w:val="2"/>
            <w:shd w:val="clear" w:color="auto" w:fill="auto"/>
          </w:tcPr>
          <w:p w14:paraId="5D68663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1614,4</w:t>
            </w:r>
          </w:p>
        </w:tc>
        <w:tc>
          <w:tcPr>
            <w:tcW w:w="814" w:type="dxa"/>
            <w:gridSpan w:val="2"/>
            <w:shd w:val="clear" w:color="auto" w:fill="auto"/>
          </w:tcPr>
          <w:p w14:paraId="0926D6F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1676,1</w:t>
            </w:r>
          </w:p>
        </w:tc>
        <w:tc>
          <w:tcPr>
            <w:tcW w:w="842" w:type="dxa"/>
            <w:gridSpan w:val="2"/>
            <w:shd w:val="clear" w:color="auto" w:fill="auto"/>
          </w:tcPr>
          <w:p w14:paraId="3211093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1764,0</w:t>
            </w:r>
          </w:p>
        </w:tc>
        <w:tc>
          <w:tcPr>
            <w:tcW w:w="2538" w:type="dxa"/>
            <w:gridSpan w:val="2"/>
            <w:shd w:val="clear" w:color="auto" w:fill="auto"/>
          </w:tcPr>
          <w:p w14:paraId="529C1E4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BF856C3" w14:textId="77777777" w:rsidTr="00293CBE">
        <w:trPr>
          <w:trHeight w:val="20"/>
        </w:trPr>
        <w:tc>
          <w:tcPr>
            <w:tcW w:w="6321" w:type="dxa"/>
            <w:gridSpan w:val="6"/>
            <w:vMerge/>
            <w:shd w:val="clear" w:color="auto" w:fill="auto"/>
          </w:tcPr>
          <w:p w14:paraId="7A35797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081073E" w14:textId="0445373E"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20FFC70B" w14:textId="33D9595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0F83ABA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495D7B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224CBA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74970D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61EB07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val="restart"/>
            <w:shd w:val="clear" w:color="auto" w:fill="auto"/>
          </w:tcPr>
          <w:p w14:paraId="109B2C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B8FD686" w14:textId="77777777" w:rsidTr="00293CBE">
        <w:trPr>
          <w:trHeight w:val="20"/>
        </w:trPr>
        <w:tc>
          <w:tcPr>
            <w:tcW w:w="6321" w:type="dxa"/>
            <w:gridSpan w:val="6"/>
            <w:vMerge/>
            <w:shd w:val="clear" w:color="auto" w:fill="auto"/>
          </w:tcPr>
          <w:p w14:paraId="712544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3D15CA05" w14:textId="77777777" w:rsidR="008234B4"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Інші джерела</w:t>
            </w:r>
          </w:p>
          <w:p w14:paraId="33DC86CB" w14:textId="77777777" w:rsidR="00C537D4" w:rsidRDefault="00C537D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p w14:paraId="662F9E8B" w14:textId="77777777" w:rsidR="00C537D4" w:rsidRDefault="00C537D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p w14:paraId="3DBC9BB0" w14:textId="77777777" w:rsidR="00C537D4" w:rsidRDefault="00C537D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p w14:paraId="25BB9F1B" w14:textId="77777777" w:rsidR="00C537D4" w:rsidRDefault="00C537D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p w14:paraId="3753017A" w14:textId="77777777" w:rsidR="00C537D4" w:rsidRDefault="00C537D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p w14:paraId="3DCEC951" w14:textId="77777777" w:rsidR="00C537D4" w:rsidRPr="00293CBE" w:rsidRDefault="00C537D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070" w:type="dxa"/>
            <w:gridSpan w:val="2"/>
            <w:shd w:val="clear" w:color="auto" w:fill="auto"/>
          </w:tcPr>
          <w:p w14:paraId="410E00C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51403E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28BC427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594E22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259CB0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0738C3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27BD7D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60DD65E" w14:textId="77777777" w:rsidTr="00293CBE">
        <w:trPr>
          <w:trHeight w:val="20"/>
        </w:trPr>
        <w:tc>
          <w:tcPr>
            <w:tcW w:w="15730" w:type="dxa"/>
            <w:gridSpan w:val="20"/>
            <w:shd w:val="clear" w:color="auto" w:fill="auto"/>
          </w:tcPr>
          <w:p w14:paraId="48259D3C"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lastRenderedPageBreak/>
              <w:t>Розділ 3. Позашкільна освіта</w:t>
            </w:r>
          </w:p>
        </w:tc>
      </w:tr>
      <w:tr w:rsidR="008234B4" w:rsidRPr="00293CBE" w14:paraId="6D99DFD3" w14:textId="77777777" w:rsidTr="00293CBE">
        <w:trPr>
          <w:trHeight w:val="1844"/>
        </w:trPr>
        <w:tc>
          <w:tcPr>
            <w:tcW w:w="453" w:type="dxa"/>
            <w:gridSpan w:val="2"/>
            <w:vMerge w:val="restart"/>
            <w:tcBorders>
              <w:bottom w:val="single" w:sz="4" w:space="0" w:color="auto"/>
            </w:tcBorders>
            <w:shd w:val="clear" w:color="auto" w:fill="auto"/>
          </w:tcPr>
          <w:p w14:paraId="3BE5D09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3.1</w:t>
            </w:r>
          </w:p>
        </w:tc>
        <w:tc>
          <w:tcPr>
            <w:tcW w:w="1537" w:type="dxa"/>
            <w:vMerge w:val="restart"/>
            <w:tcBorders>
              <w:bottom w:val="single" w:sz="4" w:space="0" w:color="auto"/>
            </w:tcBorders>
            <w:shd w:val="clear" w:color="auto" w:fill="auto"/>
          </w:tcPr>
          <w:p w14:paraId="7A8098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Забезпечення рівного доступу до якісної позашкільної освіти здобувачів освіти</w:t>
            </w:r>
          </w:p>
        </w:tc>
        <w:tc>
          <w:tcPr>
            <w:tcW w:w="1889" w:type="dxa"/>
            <w:vMerge w:val="restart"/>
            <w:tcBorders>
              <w:bottom w:val="single" w:sz="4" w:space="0" w:color="auto"/>
            </w:tcBorders>
            <w:shd w:val="clear" w:color="auto" w:fill="auto"/>
          </w:tcPr>
          <w:p w14:paraId="32740B02" w14:textId="6F653D5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р</w:t>
            </w:r>
            <w:r w:rsidR="008234B4" w:rsidRPr="00293CBE">
              <w:rPr>
                <w:rFonts w:ascii="Times New Roman" w:eastAsia="Times New Roman" w:hAnsi="Times New Roman" w:cs="Times New Roman"/>
                <w:sz w:val="21"/>
                <w:szCs w:val="21"/>
                <w:lang w:eastAsia="ar-SA"/>
              </w:rPr>
              <w:t xml:space="preserve">озширення мережі гуртків, груп, творчих об’єднань; створення творчих студій на базі закладів позашкільної освіти обласного підпорядкування, у закладах загальної середньої та професійної (професійно-технічної), фахової </w:t>
            </w:r>
            <w:proofErr w:type="spellStart"/>
            <w:r w:rsidR="008234B4" w:rsidRPr="00293CBE">
              <w:rPr>
                <w:rFonts w:ascii="Times New Roman" w:eastAsia="Times New Roman" w:hAnsi="Times New Roman" w:cs="Times New Roman"/>
                <w:sz w:val="21"/>
                <w:szCs w:val="21"/>
                <w:lang w:eastAsia="ar-SA"/>
              </w:rPr>
              <w:t>передвищої</w:t>
            </w:r>
            <w:proofErr w:type="spellEnd"/>
            <w:r w:rsidR="008234B4" w:rsidRPr="00293CBE">
              <w:rPr>
                <w:rFonts w:ascii="Times New Roman" w:eastAsia="Times New Roman" w:hAnsi="Times New Roman" w:cs="Times New Roman"/>
                <w:sz w:val="21"/>
                <w:szCs w:val="21"/>
                <w:lang w:eastAsia="ar-SA"/>
              </w:rPr>
              <w:t xml:space="preserve"> освіти</w:t>
            </w:r>
          </w:p>
        </w:tc>
        <w:tc>
          <w:tcPr>
            <w:tcW w:w="895" w:type="dxa"/>
            <w:vMerge w:val="restart"/>
            <w:tcBorders>
              <w:bottom w:val="single" w:sz="4" w:space="0" w:color="auto"/>
            </w:tcBorders>
            <w:shd w:val="clear" w:color="auto" w:fill="auto"/>
          </w:tcPr>
          <w:p w14:paraId="28D707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vMerge w:val="restart"/>
            <w:tcBorders>
              <w:bottom w:val="single" w:sz="4" w:space="0" w:color="auto"/>
            </w:tcBorders>
            <w:shd w:val="clear" w:color="auto" w:fill="auto"/>
          </w:tcPr>
          <w:p w14:paraId="5C3FB198" w14:textId="1A23B5A6"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tcBorders>
              <w:bottom w:val="single" w:sz="4" w:space="0" w:color="auto"/>
            </w:tcBorders>
            <w:shd w:val="clear" w:color="auto" w:fill="auto"/>
          </w:tcPr>
          <w:p w14:paraId="128CFCE6" w14:textId="7B0ADA48"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bottom w:val="single" w:sz="4" w:space="0" w:color="auto"/>
            </w:tcBorders>
            <w:shd w:val="clear" w:color="auto" w:fill="auto"/>
          </w:tcPr>
          <w:p w14:paraId="45CEAD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600,0</w:t>
            </w:r>
          </w:p>
        </w:tc>
        <w:tc>
          <w:tcPr>
            <w:tcW w:w="851" w:type="dxa"/>
            <w:tcBorders>
              <w:bottom w:val="single" w:sz="4" w:space="0" w:color="auto"/>
            </w:tcBorders>
            <w:shd w:val="clear" w:color="auto" w:fill="auto"/>
          </w:tcPr>
          <w:p w14:paraId="24E3700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779" w:type="dxa"/>
            <w:tcBorders>
              <w:bottom w:val="single" w:sz="4" w:space="0" w:color="auto"/>
            </w:tcBorders>
            <w:shd w:val="clear" w:color="auto" w:fill="auto"/>
          </w:tcPr>
          <w:p w14:paraId="444CA20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110,0</w:t>
            </w:r>
          </w:p>
        </w:tc>
        <w:tc>
          <w:tcPr>
            <w:tcW w:w="829" w:type="dxa"/>
            <w:gridSpan w:val="2"/>
            <w:tcBorders>
              <w:bottom w:val="single" w:sz="4" w:space="0" w:color="auto"/>
            </w:tcBorders>
            <w:shd w:val="clear" w:color="auto" w:fill="auto"/>
          </w:tcPr>
          <w:p w14:paraId="4AF1450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120,0</w:t>
            </w:r>
          </w:p>
        </w:tc>
        <w:tc>
          <w:tcPr>
            <w:tcW w:w="814" w:type="dxa"/>
            <w:gridSpan w:val="2"/>
            <w:tcBorders>
              <w:bottom w:val="single" w:sz="4" w:space="0" w:color="auto"/>
            </w:tcBorders>
            <w:shd w:val="clear" w:color="auto" w:fill="auto"/>
          </w:tcPr>
          <w:p w14:paraId="24F11C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130,0</w:t>
            </w:r>
          </w:p>
        </w:tc>
        <w:tc>
          <w:tcPr>
            <w:tcW w:w="842" w:type="dxa"/>
            <w:gridSpan w:val="2"/>
            <w:tcBorders>
              <w:bottom w:val="single" w:sz="4" w:space="0" w:color="auto"/>
            </w:tcBorders>
            <w:shd w:val="clear" w:color="auto" w:fill="auto"/>
          </w:tcPr>
          <w:p w14:paraId="50DA164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140,0</w:t>
            </w:r>
          </w:p>
        </w:tc>
        <w:tc>
          <w:tcPr>
            <w:tcW w:w="2538" w:type="dxa"/>
            <w:gridSpan w:val="2"/>
            <w:vMerge w:val="restart"/>
            <w:tcBorders>
              <w:bottom w:val="single" w:sz="4" w:space="0" w:color="auto"/>
            </w:tcBorders>
            <w:shd w:val="clear" w:color="auto" w:fill="auto"/>
          </w:tcPr>
          <w:p w14:paraId="59961469" w14:textId="094D6CC4"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рганізація діяльності  в закладах освіти гуртків за усіма напрямками позашкільної освіти, збільшення показників охоплення дітей позашкільною освітою</w:t>
            </w:r>
          </w:p>
        </w:tc>
      </w:tr>
      <w:tr w:rsidR="008234B4" w:rsidRPr="00293CBE" w14:paraId="69B45C72" w14:textId="77777777" w:rsidTr="00293CBE">
        <w:trPr>
          <w:trHeight w:val="1612"/>
        </w:trPr>
        <w:tc>
          <w:tcPr>
            <w:tcW w:w="453" w:type="dxa"/>
            <w:gridSpan w:val="2"/>
            <w:vMerge/>
            <w:shd w:val="clear" w:color="auto" w:fill="auto"/>
          </w:tcPr>
          <w:p w14:paraId="432CA02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20803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286FCD5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642548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1547" w:type="dxa"/>
            <w:vMerge/>
            <w:shd w:val="clear" w:color="auto" w:fill="auto"/>
          </w:tcPr>
          <w:p w14:paraId="0550360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1349DE6" w14:textId="3B63B2F0"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0A9A8315" w14:textId="4113D4A9"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64A380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6F7D718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3A79D9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6F982FF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3C7649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20E76F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2AFB5F6" w14:textId="77777777" w:rsidTr="00293CBE">
        <w:trPr>
          <w:trHeight w:val="20"/>
        </w:trPr>
        <w:tc>
          <w:tcPr>
            <w:tcW w:w="8007" w:type="dxa"/>
            <w:gridSpan w:val="8"/>
            <w:shd w:val="clear" w:color="auto" w:fill="auto"/>
            <w:vAlign w:val="center"/>
          </w:tcPr>
          <w:p w14:paraId="474B7361" w14:textId="091FE9C1" w:rsidR="008234B4" w:rsidRPr="00293CBE" w:rsidRDefault="001F1188" w:rsidP="008234B4">
            <w:pPr>
              <w:widowControl w:val="0"/>
              <w:tabs>
                <w:tab w:val="left" w:pos="2924"/>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3.1.</w:t>
            </w:r>
          </w:p>
        </w:tc>
        <w:tc>
          <w:tcPr>
            <w:tcW w:w="1070" w:type="dxa"/>
            <w:gridSpan w:val="2"/>
            <w:shd w:val="clear" w:color="auto" w:fill="auto"/>
          </w:tcPr>
          <w:p w14:paraId="349634A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600,0</w:t>
            </w:r>
          </w:p>
        </w:tc>
        <w:tc>
          <w:tcPr>
            <w:tcW w:w="851" w:type="dxa"/>
            <w:shd w:val="clear" w:color="auto" w:fill="auto"/>
          </w:tcPr>
          <w:p w14:paraId="016E60B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779" w:type="dxa"/>
            <w:shd w:val="clear" w:color="auto" w:fill="auto"/>
          </w:tcPr>
          <w:p w14:paraId="0280AD2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110,0</w:t>
            </w:r>
          </w:p>
        </w:tc>
        <w:tc>
          <w:tcPr>
            <w:tcW w:w="829" w:type="dxa"/>
            <w:gridSpan w:val="2"/>
            <w:shd w:val="clear" w:color="auto" w:fill="auto"/>
          </w:tcPr>
          <w:p w14:paraId="1D7FDA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120,0</w:t>
            </w:r>
          </w:p>
        </w:tc>
        <w:tc>
          <w:tcPr>
            <w:tcW w:w="814" w:type="dxa"/>
            <w:gridSpan w:val="2"/>
            <w:shd w:val="clear" w:color="auto" w:fill="auto"/>
          </w:tcPr>
          <w:p w14:paraId="4CF15F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130,0</w:t>
            </w:r>
          </w:p>
        </w:tc>
        <w:tc>
          <w:tcPr>
            <w:tcW w:w="842" w:type="dxa"/>
            <w:gridSpan w:val="2"/>
            <w:shd w:val="clear" w:color="auto" w:fill="auto"/>
          </w:tcPr>
          <w:p w14:paraId="62EB98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140,0</w:t>
            </w:r>
          </w:p>
        </w:tc>
        <w:tc>
          <w:tcPr>
            <w:tcW w:w="2538" w:type="dxa"/>
            <w:gridSpan w:val="2"/>
            <w:shd w:val="clear" w:color="auto" w:fill="auto"/>
          </w:tcPr>
          <w:p w14:paraId="03453FD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94F835E" w14:textId="77777777" w:rsidTr="00293CBE">
        <w:trPr>
          <w:trHeight w:val="20"/>
        </w:trPr>
        <w:tc>
          <w:tcPr>
            <w:tcW w:w="6321" w:type="dxa"/>
            <w:gridSpan w:val="6"/>
            <w:vMerge w:val="restart"/>
            <w:shd w:val="clear" w:color="auto" w:fill="auto"/>
          </w:tcPr>
          <w:p w14:paraId="79E46C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4B21263C" w14:textId="7C946B14"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51C496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600,0</w:t>
            </w:r>
          </w:p>
        </w:tc>
        <w:tc>
          <w:tcPr>
            <w:tcW w:w="851" w:type="dxa"/>
            <w:shd w:val="clear" w:color="auto" w:fill="auto"/>
          </w:tcPr>
          <w:p w14:paraId="7DDFC93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779" w:type="dxa"/>
            <w:shd w:val="clear" w:color="auto" w:fill="auto"/>
          </w:tcPr>
          <w:p w14:paraId="0D37DE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110,0</w:t>
            </w:r>
          </w:p>
        </w:tc>
        <w:tc>
          <w:tcPr>
            <w:tcW w:w="829" w:type="dxa"/>
            <w:gridSpan w:val="2"/>
            <w:shd w:val="clear" w:color="auto" w:fill="auto"/>
          </w:tcPr>
          <w:p w14:paraId="3357681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120,0</w:t>
            </w:r>
          </w:p>
        </w:tc>
        <w:tc>
          <w:tcPr>
            <w:tcW w:w="814" w:type="dxa"/>
            <w:gridSpan w:val="2"/>
            <w:shd w:val="clear" w:color="auto" w:fill="auto"/>
          </w:tcPr>
          <w:p w14:paraId="3B4219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130,0</w:t>
            </w:r>
          </w:p>
        </w:tc>
        <w:tc>
          <w:tcPr>
            <w:tcW w:w="842" w:type="dxa"/>
            <w:gridSpan w:val="2"/>
            <w:shd w:val="clear" w:color="auto" w:fill="auto"/>
          </w:tcPr>
          <w:p w14:paraId="71D2312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140,0</w:t>
            </w:r>
          </w:p>
        </w:tc>
        <w:tc>
          <w:tcPr>
            <w:tcW w:w="2538" w:type="dxa"/>
            <w:gridSpan w:val="2"/>
            <w:shd w:val="clear" w:color="auto" w:fill="auto"/>
          </w:tcPr>
          <w:p w14:paraId="27B3D7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443CEA7" w14:textId="77777777" w:rsidTr="00293CBE">
        <w:trPr>
          <w:trHeight w:val="20"/>
        </w:trPr>
        <w:tc>
          <w:tcPr>
            <w:tcW w:w="6321" w:type="dxa"/>
            <w:gridSpan w:val="6"/>
            <w:vMerge/>
            <w:shd w:val="clear" w:color="auto" w:fill="auto"/>
          </w:tcPr>
          <w:p w14:paraId="3A6F8A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64160405" w14:textId="07413F80"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3BA51BD1" w14:textId="11744AC7"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4828FF4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67D57B1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03E0F6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68520D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2EE05ED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70A3BA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2D50550" w14:textId="77777777" w:rsidTr="00293CBE">
        <w:trPr>
          <w:trHeight w:val="20"/>
        </w:trPr>
        <w:tc>
          <w:tcPr>
            <w:tcW w:w="453" w:type="dxa"/>
            <w:gridSpan w:val="2"/>
            <w:vMerge w:val="restart"/>
            <w:shd w:val="clear" w:color="auto" w:fill="auto"/>
          </w:tcPr>
          <w:p w14:paraId="485BC2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3.2.</w:t>
            </w:r>
          </w:p>
        </w:tc>
        <w:tc>
          <w:tcPr>
            <w:tcW w:w="1537" w:type="dxa"/>
            <w:vMerge w:val="restart"/>
            <w:shd w:val="clear" w:color="auto" w:fill="auto"/>
          </w:tcPr>
          <w:p w14:paraId="0352956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Поліпшення навчально-методичної та науково-методичної бази закладів позашкільної освіти</w:t>
            </w:r>
          </w:p>
        </w:tc>
        <w:tc>
          <w:tcPr>
            <w:tcW w:w="1889" w:type="dxa"/>
            <w:vMerge w:val="restart"/>
            <w:shd w:val="clear" w:color="auto" w:fill="auto"/>
          </w:tcPr>
          <w:p w14:paraId="123B7CCC" w14:textId="36EF268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1F1188">
              <w:rPr>
                <w:rFonts w:ascii="Times New Roman" w:eastAsia="Times New Roman" w:hAnsi="Times New Roman" w:cs="Times New Roman"/>
                <w:sz w:val="21"/>
                <w:szCs w:val="21"/>
                <w:lang w:eastAsia="ar-SA"/>
              </w:rPr>
              <w:t>у</w:t>
            </w:r>
            <w:r w:rsidRPr="00293CBE">
              <w:rPr>
                <w:rFonts w:ascii="Times New Roman" w:eastAsia="Times New Roman" w:hAnsi="Times New Roman" w:cs="Times New Roman"/>
                <w:sz w:val="21"/>
                <w:szCs w:val="21"/>
                <w:lang w:eastAsia="ar-SA"/>
              </w:rPr>
              <w:t xml:space="preserve">досконалення навчальної та навчально-методичної бази установ позашкільної освіти через проведення семінарів, практикумів, колоквіумів, форумів, виїзних навчань, науково-практичних конференцій за всіма напрямками </w:t>
            </w:r>
            <w:r w:rsidRPr="00293CBE">
              <w:rPr>
                <w:rFonts w:ascii="Times New Roman" w:eastAsia="Times New Roman" w:hAnsi="Times New Roman" w:cs="Times New Roman"/>
                <w:sz w:val="21"/>
                <w:szCs w:val="21"/>
                <w:lang w:eastAsia="ar-SA"/>
              </w:rPr>
              <w:lastRenderedPageBreak/>
              <w:t>позашкільної освіти</w:t>
            </w:r>
          </w:p>
        </w:tc>
        <w:tc>
          <w:tcPr>
            <w:tcW w:w="895" w:type="dxa"/>
            <w:vMerge w:val="restart"/>
            <w:shd w:val="clear" w:color="auto" w:fill="auto"/>
          </w:tcPr>
          <w:p w14:paraId="0F2F5DC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lastRenderedPageBreak/>
              <w:t>2024-2028</w:t>
            </w:r>
          </w:p>
        </w:tc>
        <w:tc>
          <w:tcPr>
            <w:tcW w:w="1547" w:type="dxa"/>
            <w:vMerge w:val="restart"/>
            <w:shd w:val="clear" w:color="auto" w:fill="auto"/>
          </w:tcPr>
          <w:p w14:paraId="272E5B17" w14:textId="45A39839"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38693E20" w14:textId="0FDD3023"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88111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489,9</w:t>
            </w:r>
          </w:p>
        </w:tc>
        <w:tc>
          <w:tcPr>
            <w:tcW w:w="851" w:type="dxa"/>
            <w:shd w:val="clear" w:color="auto" w:fill="auto"/>
          </w:tcPr>
          <w:p w14:paraId="4A7693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90,0</w:t>
            </w:r>
          </w:p>
        </w:tc>
        <w:tc>
          <w:tcPr>
            <w:tcW w:w="779" w:type="dxa"/>
            <w:shd w:val="clear" w:color="auto" w:fill="auto"/>
          </w:tcPr>
          <w:p w14:paraId="420784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91,8</w:t>
            </w:r>
          </w:p>
        </w:tc>
        <w:tc>
          <w:tcPr>
            <w:tcW w:w="829" w:type="dxa"/>
            <w:gridSpan w:val="2"/>
            <w:shd w:val="clear" w:color="auto" w:fill="auto"/>
          </w:tcPr>
          <w:p w14:paraId="358275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98,5</w:t>
            </w:r>
          </w:p>
        </w:tc>
        <w:tc>
          <w:tcPr>
            <w:tcW w:w="814" w:type="dxa"/>
            <w:gridSpan w:val="2"/>
            <w:shd w:val="clear" w:color="auto" w:fill="auto"/>
          </w:tcPr>
          <w:p w14:paraId="68DCB2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101,2</w:t>
            </w:r>
          </w:p>
        </w:tc>
        <w:tc>
          <w:tcPr>
            <w:tcW w:w="842" w:type="dxa"/>
            <w:gridSpan w:val="2"/>
            <w:shd w:val="clear" w:color="auto" w:fill="auto"/>
          </w:tcPr>
          <w:p w14:paraId="75BC543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108,4</w:t>
            </w:r>
          </w:p>
        </w:tc>
        <w:tc>
          <w:tcPr>
            <w:tcW w:w="2538" w:type="dxa"/>
            <w:gridSpan w:val="2"/>
            <w:vMerge w:val="restart"/>
            <w:shd w:val="clear" w:color="auto" w:fill="auto"/>
          </w:tcPr>
          <w:p w14:paraId="54F70058" w14:textId="025FCC8C"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роведення методичних заходів, розвиток закладів позашкільної освіти</w:t>
            </w:r>
          </w:p>
        </w:tc>
      </w:tr>
      <w:tr w:rsidR="008234B4" w:rsidRPr="00293CBE" w14:paraId="7870C591" w14:textId="77777777" w:rsidTr="00293CBE">
        <w:trPr>
          <w:trHeight w:val="20"/>
        </w:trPr>
        <w:tc>
          <w:tcPr>
            <w:tcW w:w="453" w:type="dxa"/>
            <w:gridSpan w:val="2"/>
            <w:vMerge/>
            <w:shd w:val="clear" w:color="auto" w:fill="auto"/>
          </w:tcPr>
          <w:p w14:paraId="6139A3A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B4741F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77BA58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42E11F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1845F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5E4A0410" w14:textId="2B5506D6"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588ABEE4" w14:textId="69444948"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5DCA0BF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2B38F19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429934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A775C6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20201E9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0B41DAB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BE14E05" w14:textId="77777777" w:rsidTr="00293CBE">
        <w:trPr>
          <w:trHeight w:val="20"/>
        </w:trPr>
        <w:tc>
          <w:tcPr>
            <w:tcW w:w="453" w:type="dxa"/>
            <w:gridSpan w:val="2"/>
            <w:vMerge/>
            <w:shd w:val="clear" w:color="auto" w:fill="auto"/>
          </w:tcPr>
          <w:p w14:paraId="19584E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6BBA049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5A4F8620" w14:textId="69EC8A8C"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1F1188">
              <w:rPr>
                <w:rFonts w:ascii="Times New Roman" w:eastAsia="Times New Roman" w:hAnsi="Times New Roman" w:cs="Times New Roman"/>
                <w:sz w:val="21"/>
                <w:szCs w:val="21"/>
                <w:lang w:eastAsia="ar-SA"/>
              </w:rPr>
              <w:t>у</w:t>
            </w:r>
            <w:r w:rsidRPr="00293CBE">
              <w:rPr>
                <w:rFonts w:ascii="Times New Roman" w:eastAsia="Times New Roman" w:hAnsi="Times New Roman" w:cs="Times New Roman"/>
                <w:sz w:val="21"/>
                <w:szCs w:val="21"/>
                <w:lang w:eastAsia="ar-SA"/>
              </w:rPr>
              <w:t xml:space="preserve">досконалення Музею історії розвитку </w:t>
            </w:r>
            <w:proofErr w:type="spellStart"/>
            <w:r w:rsidRPr="00293CBE">
              <w:rPr>
                <w:rFonts w:ascii="Times New Roman" w:eastAsia="Times New Roman" w:hAnsi="Times New Roman" w:cs="Times New Roman"/>
                <w:sz w:val="21"/>
                <w:szCs w:val="21"/>
                <w:lang w:eastAsia="ar-SA"/>
              </w:rPr>
              <w:t>туристсько</w:t>
            </w:r>
            <w:proofErr w:type="spellEnd"/>
            <w:r w:rsidRPr="00293CBE">
              <w:rPr>
                <w:rFonts w:ascii="Times New Roman" w:eastAsia="Times New Roman" w:hAnsi="Times New Roman" w:cs="Times New Roman"/>
                <w:sz w:val="21"/>
                <w:szCs w:val="21"/>
                <w:lang w:eastAsia="ar-SA"/>
              </w:rPr>
              <w:t>-краєзнавчої роботи Волині, присвяченого 80-річчю Волинського обласного центру національно-патріотичного виховання, туризму і краєзнавства учнівської молоді Волинської обласної ради</w:t>
            </w:r>
          </w:p>
        </w:tc>
        <w:tc>
          <w:tcPr>
            <w:tcW w:w="895" w:type="dxa"/>
            <w:shd w:val="clear" w:color="auto" w:fill="auto"/>
          </w:tcPr>
          <w:p w14:paraId="37D94E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26B755AA" w14:textId="3F482A93"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ВОЦНПВ</w:t>
            </w:r>
          </w:p>
        </w:tc>
        <w:tc>
          <w:tcPr>
            <w:tcW w:w="1686" w:type="dxa"/>
            <w:gridSpan w:val="2"/>
            <w:shd w:val="clear" w:color="auto" w:fill="auto"/>
          </w:tcPr>
          <w:p w14:paraId="625E1EDE" w14:textId="705738C1"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4FD308C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350,0</w:t>
            </w:r>
          </w:p>
        </w:tc>
        <w:tc>
          <w:tcPr>
            <w:tcW w:w="851" w:type="dxa"/>
            <w:shd w:val="clear" w:color="auto" w:fill="auto"/>
          </w:tcPr>
          <w:p w14:paraId="6E03D9B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60,0</w:t>
            </w:r>
          </w:p>
        </w:tc>
        <w:tc>
          <w:tcPr>
            <w:tcW w:w="779" w:type="dxa"/>
            <w:shd w:val="clear" w:color="auto" w:fill="auto"/>
          </w:tcPr>
          <w:p w14:paraId="24C3EFC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65,0</w:t>
            </w:r>
          </w:p>
        </w:tc>
        <w:tc>
          <w:tcPr>
            <w:tcW w:w="829" w:type="dxa"/>
            <w:gridSpan w:val="2"/>
            <w:shd w:val="clear" w:color="auto" w:fill="auto"/>
          </w:tcPr>
          <w:p w14:paraId="0BD2D5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w:t>
            </w:r>
          </w:p>
        </w:tc>
        <w:tc>
          <w:tcPr>
            <w:tcW w:w="814" w:type="dxa"/>
            <w:gridSpan w:val="2"/>
            <w:shd w:val="clear" w:color="auto" w:fill="auto"/>
          </w:tcPr>
          <w:p w14:paraId="325EF7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75,0</w:t>
            </w:r>
          </w:p>
        </w:tc>
        <w:tc>
          <w:tcPr>
            <w:tcW w:w="842" w:type="dxa"/>
            <w:gridSpan w:val="2"/>
            <w:shd w:val="clear" w:color="auto" w:fill="auto"/>
          </w:tcPr>
          <w:p w14:paraId="004AA22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80,0</w:t>
            </w:r>
          </w:p>
        </w:tc>
        <w:tc>
          <w:tcPr>
            <w:tcW w:w="2538" w:type="dxa"/>
            <w:gridSpan w:val="2"/>
            <w:shd w:val="clear" w:color="auto" w:fill="auto"/>
          </w:tcPr>
          <w:p w14:paraId="4A3C71A9" w14:textId="10ECE33F"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досконалення музею історії розвитку </w:t>
            </w:r>
            <w:proofErr w:type="spellStart"/>
            <w:r w:rsidR="008234B4" w:rsidRPr="00293CBE">
              <w:rPr>
                <w:rFonts w:ascii="Times New Roman" w:eastAsia="Times New Roman" w:hAnsi="Times New Roman" w:cs="Times New Roman"/>
                <w:sz w:val="21"/>
                <w:szCs w:val="21"/>
                <w:lang w:eastAsia="ar-SA"/>
              </w:rPr>
              <w:t>туристсько</w:t>
            </w:r>
            <w:proofErr w:type="spellEnd"/>
            <w:r w:rsidR="008234B4" w:rsidRPr="00293CBE">
              <w:rPr>
                <w:rFonts w:ascii="Times New Roman" w:eastAsia="Times New Roman" w:hAnsi="Times New Roman" w:cs="Times New Roman"/>
                <w:sz w:val="21"/>
                <w:szCs w:val="21"/>
                <w:lang w:eastAsia="ar-SA"/>
              </w:rPr>
              <w:t>-краєзнавчої роботи Волині</w:t>
            </w:r>
          </w:p>
        </w:tc>
      </w:tr>
      <w:tr w:rsidR="008234B4" w:rsidRPr="00293CBE" w14:paraId="1789E5DA" w14:textId="77777777" w:rsidTr="00293CBE">
        <w:trPr>
          <w:trHeight w:val="20"/>
        </w:trPr>
        <w:tc>
          <w:tcPr>
            <w:tcW w:w="453" w:type="dxa"/>
            <w:gridSpan w:val="2"/>
            <w:vMerge/>
            <w:shd w:val="clear" w:color="auto" w:fill="auto"/>
          </w:tcPr>
          <w:p w14:paraId="5D7ACDB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B32AC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72085F4F" w14:textId="422758CC"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1F1188">
              <w:rPr>
                <w:rFonts w:ascii="Times New Roman" w:eastAsia="Times New Roman" w:hAnsi="Times New Roman" w:cs="Times New Roman"/>
                <w:sz w:val="21"/>
                <w:szCs w:val="21"/>
                <w:lang w:eastAsia="ar-SA"/>
              </w:rPr>
              <w:t>с</w:t>
            </w:r>
            <w:r w:rsidRPr="00293CBE">
              <w:rPr>
                <w:rFonts w:ascii="Times New Roman" w:eastAsia="Times New Roman" w:hAnsi="Times New Roman" w:cs="Times New Roman"/>
                <w:sz w:val="21"/>
                <w:szCs w:val="21"/>
                <w:lang w:eastAsia="ar-SA"/>
              </w:rPr>
              <w:t>творення інтерактивного простору для інтелектуального розвитку дітей</w:t>
            </w:r>
          </w:p>
        </w:tc>
        <w:tc>
          <w:tcPr>
            <w:tcW w:w="895" w:type="dxa"/>
            <w:shd w:val="clear" w:color="auto" w:fill="auto"/>
          </w:tcPr>
          <w:p w14:paraId="463D3E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368174C6" w14:textId="45BFB435"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КУ «ВО МАН»</w:t>
            </w:r>
          </w:p>
        </w:tc>
        <w:tc>
          <w:tcPr>
            <w:tcW w:w="1686" w:type="dxa"/>
            <w:gridSpan w:val="2"/>
            <w:shd w:val="clear" w:color="auto" w:fill="auto"/>
          </w:tcPr>
          <w:p w14:paraId="1F69AECB" w14:textId="1FC3B669"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463539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900,0</w:t>
            </w:r>
          </w:p>
        </w:tc>
        <w:tc>
          <w:tcPr>
            <w:tcW w:w="851" w:type="dxa"/>
            <w:shd w:val="clear" w:color="auto" w:fill="auto"/>
          </w:tcPr>
          <w:p w14:paraId="618A00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779" w:type="dxa"/>
            <w:shd w:val="clear" w:color="auto" w:fill="auto"/>
          </w:tcPr>
          <w:p w14:paraId="0637720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w:t>
            </w:r>
          </w:p>
        </w:tc>
        <w:tc>
          <w:tcPr>
            <w:tcW w:w="829" w:type="dxa"/>
            <w:gridSpan w:val="2"/>
            <w:shd w:val="clear" w:color="auto" w:fill="auto"/>
          </w:tcPr>
          <w:p w14:paraId="181E894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814" w:type="dxa"/>
            <w:gridSpan w:val="2"/>
            <w:shd w:val="clear" w:color="auto" w:fill="auto"/>
          </w:tcPr>
          <w:p w14:paraId="66844F1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842" w:type="dxa"/>
            <w:gridSpan w:val="2"/>
            <w:shd w:val="clear" w:color="auto" w:fill="auto"/>
          </w:tcPr>
          <w:p w14:paraId="7CDBF6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2538" w:type="dxa"/>
            <w:gridSpan w:val="2"/>
            <w:shd w:val="clear" w:color="auto" w:fill="auto"/>
          </w:tcPr>
          <w:p w14:paraId="1D99276B" w14:textId="660ED204"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з</w:t>
            </w:r>
            <w:r w:rsidR="008234B4" w:rsidRPr="00293CBE">
              <w:rPr>
                <w:rFonts w:ascii="Times New Roman" w:eastAsia="Times New Roman" w:hAnsi="Times New Roman" w:cs="Times New Roman"/>
                <w:sz w:val="21"/>
                <w:szCs w:val="21"/>
                <w:lang w:eastAsia="ar-SA"/>
              </w:rPr>
              <w:t>добуття учнівською молоддю першого практичного досвіду наукової роботи. Охоплення до 5000 дітей</w:t>
            </w:r>
          </w:p>
        </w:tc>
      </w:tr>
      <w:tr w:rsidR="008234B4" w:rsidRPr="00293CBE" w14:paraId="62BDA0E6" w14:textId="77777777" w:rsidTr="00293CBE">
        <w:trPr>
          <w:trHeight w:val="20"/>
        </w:trPr>
        <w:tc>
          <w:tcPr>
            <w:tcW w:w="453" w:type="dxa"/>
            <w:gridSpan w:val="2"/>
            <w:vMerge/>
            <w:shd w:val="clear" w:color="auto" w:fill="auto"/>
          </w:tcPr>
          <w:p w14:paraId="204395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BCEA0F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21010449" w14:textId="104B4F64"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4) </w:t>
            </w:r>
            <w:r w:rsidR="001F1188">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 xml:space="preserve">блаштування </w:t>
            </w:r>
            <w:proofErr w:type="spellStart"/>
            <w:r w:rsidRPr="00293CBE">
              <w:rPr>
                <w:rFonts w:ascii="Times New Roman" w:eastAsia="Times New Roman" w:hAnsi="Times New Roman" w:cs="Times New Roman"/>
                <w:sz w:val="21"/>
                <w:szCs w:val="21"/>
                <w:lang w:eastAsia="ar-SA"/>
              </w:rPr>
              <w:t>мініобсерваторії</w:t>
            </w:r>
            <w:proofErr w:type="spellEnd"/>
            <w:r w:rsidRPr="00293CBE">
              <w:rPr>
                <w:rFonts w:ascii="Times New Roman" w:eastAsia="Times New Roman" w:hAnsi="Times New Roman" w:cs="Times New Roman"/>
                <w:sz w:val="21"/>
                <w:szCs w:val="21"/>
                <w:lang w:eastAsia="ar-SA"/>
              </w:rPr>
              <w:t xml:space="preserve"> на базі Центру позашкільної освіти Волинської обласної ради</w:t>
            </w:r>
          </w:p>
        </w:tc>
        <w:tc>
          <w:tcPr>
            <w:tcW w:w="895" w:type="dxa"/>
            <w:shd w:val="clear" w:color="auto" w:fill="auto"/>
          </w:tcPr>
          <w:p w14:paraId="3F0E29F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1D6D4446" w14:textId="329C4B2C"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Центр позашкільної освіти</w:t>
            </w:r>
          </w:p>
        </w:tc>
        <w:tc>
          <w:tcPr>
            <w:tcW w:w="1686" w:type="dxa"/>
            <w:gridSpan w:val="2"/>
            <w:shd w:val="clear" w:color="auto" w:fill="auto"/>
          </w:tcPr>
          <w:p w14:paraId="03E0ECDA" w14:textId="680FEC38"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66EB1C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iCs/>
                <w:sz w:val="21"/>
                <w:szCs w:val="21"/>
                <w:lang w:eastAsia="ar-SA"/>
              </w:rPr>
              <w:t>1295,0</w:t>
            </w:r>
          </w:p>
        </w:tc>
        <w:tc>
          <w:tcPr>
            <w:tcW w:w="851" w:type="dxa"/>
            <w:shd w:val="clear" w:color="auto" w:fill="auto"/>
          </w:tcPr>
          <w:p w14:paraId="64A7677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779" w:type="dxa"/>
            <w:shd w:val="clear" w:color="auto" w:fill="auto"/>
          </w:tcPr>
          <w:p w14:paraId="053829A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255,0</w:t>
            </w:r>
          </w:p>
        </w:tc>
        <w:tc>
          <w:tcPr>
            <w:tcW w:w="829" w:type="dxa"/>
            <w:gridSpan w:val="2"/>
            <w:shd w:val="clear" w:color="auto" w:fill="auto"/>
          </w:tcPr>
          <w:p w14:paraId="56A1B5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260,0</w:t>
            </w:r>
          </w:p>
        </w:tc>
        <w:tc>
          <w:tcPr>
            <w:tcW w:w="814" w:type="dxa"/>
            <w:gridSpan w:val="2"/>
            <w:shd w:val="clear" w:color="auto" w:fill="auto"/>
          </w:tcPr>
          <w:p w14:paraId="14B1F3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265,0</w:t>
            </w:r>
          </w:p>
        </w:tc>
        <w:tc>
          <w:tcPr>
            <w:tcW w:w="842" w:type="dxa"/>
            <w:gridSpan w:val="2"/>
            <w:shd w:val="clear" w:color="auto" w:fill="auto"/>
          </w:tcPr>
          <w:p w14:paraId="09E573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265,0</w:t>
            </w:r>
          </w:p>
        </w:tc>
        <w:tc>
          <w:tcPr>
            <w:tcW w:w="2538" w:type="dxa"/>
            <w:gridSpan w:val="2"/>
            <w:shd w:val="clear" w:color="auto" w:fill="auto"/>
          </w:tcPr>
          <w:p w14:paraId="42842649" w14:textId="27BDB512"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shd w:val="clear" w:color="auto" w:fill="FFFFFF"/>
                <w:lang w:eastAsia="ar-SA"/>
              </w:rPr>
              <w:t>о</w:t>
            </w:r>
            <w:r w:rsidR="008234B4" w:rsidRPr="00293CBE">
              <w:rPr>
                <w:rFonts w:ascii="Times New Roman" w:eastAsia="Times New Roman" w:hAnsi="Times New Roman" w:cs="Times New Roman"/>
                <w:sz w:val="21"/>
                <w:szCs w:val="21"/>
                <w:shd w:val="clear" w:color="auto" w:fill="FFFFFF"/>
                <w:lang w:eastAsia="ar-SA"/>
              </w:rPr>
              <w:t xml:space="preserve">блаштування </w:t>
            </w:r>
            <w:proofErr w:type="spellStart"/>
            <w:r w:rsidR="008234B4" w:rsidRPr="00293CBE">
              <w:rPr>
                <w:rFonts w:ascii="Times New Roman" w:eastAsia="Times New Roman" w:hAnsi="Times New Roman" w:cs="Times New Roman"/>
                <w:sz w:val="21"/>
                <w:szCs w:val="21"/>
                <w:lang w:eastAsia="ar-SA"/>
              </w:rPr>
              <w:t>мініобсерваторії</w:t>
            </w:r>
            <w:proofErr w:type="spellEnd"/>
            <w:r w:rsidR="008234B4" w:rsidRPr="00293CBE">
              <w:rPr>
                <w:rFonts w:ascii="Times New Roman" w:eastAsia="Times New Roman" w:hAnsi="Times New Roman" w:cs="Times New Roman"/>
                <w:sz w:val="21"/>
                <w:szCs w:val="21"/>
                <w:lang w:eastAsia="ar-SA"/>
              </w:rPr>
              <w:t>. Популяризація точних наук серед здобувачів освіти</w:t>
            </w:r>
          </w:p>
        </w:tc>
      </w:tr>
      <w:tr w:rsidR="008234B4" w:rsidRPr="00293CBE" w14:paraId="7BCB976D" w14:textId="77777777" w:rsidTr="00293CBE">
        <w:trPr>
          <w:trHeight w:val="20"/>
        </w:trPr>
        <w:tc>
          <w:tcPr>
            <w:tcW w:w="453" w:type="dxa"/>
            <w:gridSpan w:val="2"/>
            <w:vMerge/>
            <w:shd w:val="clear" w:color="auto" w:fill="auto"/>
          </w:tcPr>
          <w:p w14:paraId="1FD284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6A2C40A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3EB8CC83" w14:textId="6931C1C5"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5) </w:t>
            </w:r>
            <w:r w:rsidR="001F1188">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роведення обласного етапу Всеукраїнського конкурсу рукописів навчальної </w:t>
            </w:r>
            <w:r w:rsidRPr="00293CBE">
              <w:rPr>
                <w:rFonts w:ascii="Times New Roman" w:eastAsia="Times New Roman" w:hAnsi="Times New Roman" w:cs="Times New Roman"/>
                <w:sz w:val="21"/>
                <w:szCs w:val="21"/>
                <w:lang w:eastAsia="ar-SA"/>
              </w:rPr>
              <w:lastRenderedPageBreak/>
              <w:t>літератури для закладів позашкільної освіти за усіма напрямами позашкільної освіти</w:t>
            </w:r>
          </w:p>
        </w:tc>
        <w:tc>
          <w:tcPr>
            <w:tcW w:w="895" w:type="dxa"/>
            <w:shd w:val="clear" w:color="auto" w:fill="auto"/>
          </w:tcPr>
          <w:p w14:paraId="528A9D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shd w:val="clear" w:color="auto" w:fill="auto"/>
          </w:tcPr>
          <w:p w14:paraId="2AD75D83" w14:textId="06D090F5"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w:t>
            </w:r>
            <w:r w:rsidR="008234B4" w:rsidRPr="00293CBE">
              <w:rPr>
                <w:rFonts w:ascii="Times New Roman" w:eastAsia="Times New Roman" w:hAnsi="Times New Roman" w:cs="Times New Roman"/>
                <w:sz w:val="21"/>
                <w:szCs w:val="21"/>
                <w:lang w:eastAsia="ar-SA"/>
              </w:rPr>
              <w:lastRenderedPageBreak/>
              <w:t>ВІППО</w:t>
            </w:r>
          </w:p>
        </w:tc>
        <w:tc>
          <w:tcPr>
            <w:tcW w:w="1686" w:type="dxa"/>
            <w:gridSpan w:val="2"/>
            <w:shd w:val="clear" w:color="auto" w:fill="auto"/>
          </w:tcPr>
          <w:p w14:paraId="232B3AD7" w14:textId="1419A6CB"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4C7D12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w:t>
            </w:r>
          </w:p>
        </w:tc>
        <w:tc>
          <w:tcPr>
            <w:tcW w:w="851" w:type="dxa"/>
            <w:shd w:val="clear" w:color="auto" w:fill="auto"/>
          </w:tcPr>
          <w:p w14:paraId="752F8B3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w:t>
            </w:r>
          </w:p>
        </w:tc>
        <w:tc>
          <w:tcPr>
            <w:tcW w:w="779" w:type="dxa"/>
            <w:shd w:val="clear" w:color="auto" w:fill="auto"/>
          </w:tcPr>
          <w:p w14:paraId="3BFD67C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9,5</w:t>
            </w:r>
          </w:p>
        </w:tc>
        <w:tc>
          <w:tcPr>
            <w:tcW w:w="829" w:type="dxa"/>
            <w:gridSpan w:val="2"/>
            <w:shd w:val="clear" w:color="auto" w:fill="auto"/>
          </w:tcPr>
          <w:p w14:paraId="0383BF4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11,5</w:t>
            </w:r>
          </w:p>
        </w:tc>
        <w:tc>
          <w:tcPr>
            <w:tcW w:w="814" w:type="dxa"/>
            <w:gridSpan w:val="2"/>
            <w:shd w:val="clear" w:color="auto" w:fill="auto"/>
          </w:tcPr>
          <w:p w14:paraId="704DA2D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14,5</w:t>
            </w:r>
          </w:p>
        </w:tc>
        <w:tc>
          <w:tcPr>
            <w:tcW w:w="842" w:type="dxa"/>
            <w:gridSpan w:val="2"/>
            <w:shd w:val="clear" w:color="auto" w:fill="auto"/>
          </w:tcPr>
          <w:p w14:paraId="6D6C03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16,5</w:t>
            </w:r>
          </w:p>
        </w:tc>
        <w:tc>
          <w:tcPr>
            <w:tcW w:w="2538" w:type="dxa"/>
            <w:gridSpan w:val="2"/>
            <w:shd w:val="clear" w:color="auto" w:fill="auto"/>
          </w:tcPr>
          <w:p w14:paraId="63C44658" w14:textId="71D177F6"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роведення 5 конкурсів</w:t>
            </w:r>
          </w:p>
        </w:tc>
      </w:tr>
      <w:tr w:rsidR="008234B4" w:rsidRPr="00293CBE" w14:paraId="34DF5330" w14:textId="77777777" w:rsidTr="00293CBE">
        <w:trPr>
          <w:trHeight w:val="20"/>
        </w:trPr>
        <w:tc>
          <w:tcPr>
            <w:tcW w:w="8007" w:type="dxa"/>
            <w:gridSpan w:val="8"/>
            <w:shd w:val="clear" w:color="auto" w:fill="auto"/>
          </w:tcPr>
          <w:p w14:paraId="4C7D1B4C" w14:textId="1705C97F" w:rsidR="008234B4" w:rsidRPr="00293CBE" w:rsidRDefault="001F118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3.2.</w:t>
            </w:r>
          </w:p>
        </w:tc>
        <w:tc>
          <w:tcPr>
            <w:tcW w:w="1070" w:type="dxa"/>
            <w:gridSpan w:val="2"/>
            <w:shd w:val="clear" w:color="auto" w:fill="auto"/>
            <w:vAlign w:val="bottom"/>
          </w:tcPr>
          <w:p w14:paraId="768CFF4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3094,9</w:t>
            </w:r>
          </w:p>
        </w:tc>
        <w:tc>
          <w:tcPr>
            <w:tcW w:w="851" w:type="dxa"/>
            <w:shd w:val="clear" w:color="auto" w:fill="auto"/>
            <w:vAlign w:val="bottom"/>
          </w:tcPr>
          <w:p w14:paraId="1A2980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658,0</w:t>
            </w:r>
          </w:p>
        </w:tc>
        <w:tc>
          <w:tcPr>
            <w:tcW w:w="779" w:type="dxa"/>
            <w:shd w:val="clear" w:color="auto" w:fill="auto"/>
            <w:vAlign w:val="bottom"/>
          </w:tcPr>
          <w:p w14:paraId="45286D8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621,3</w:t>
            </w:r>
          </w:p>
        </w:tc>
        <w:tc>
          <w:tcPr>
            <w:tcW w:w="829" w:type="dxa"/>
            <w:gridSpan w:val="2"/>
            <w:shd w:val="clear" w:color="auto" w:fill="auto"/>
            <w:vAlign w:val="bottom"/>
          </w:tcPr>
          <w:p w14:paraId="3AFFED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540,0</w:t>
            </w:r>
          </w:p>
        </w:tc>
        <w:tc>
          <w:tcPr>
            <w:tcW w:w="814" w:type="dxa"/>
            <w:gridSpan w:val="2"/>
            <w:shd w:val="clear" w:color="auto" w:fill="auto"/>
            <w:vAlign w:val="bottom"/>
          </w:tcPr>
          <w:p w14:paraId="075680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705,7</w:t>
            </w:r>
          </w:p>
        </w:tc>
        <w:tc>
          <w:tcPr>
            <w:tcW w:w="842" w:type="dxa"/>
            <w:gridSpan w:val="2"/>
            <w:shd w:val="clear" w:color="auto" w:fill="auto"/>
            <w:vAlign w:val="bottom"/>
          </w:tcPr>
          <w:p w14:paraId="1C89905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569,9</w:t>
            </w:r>
          </w:p>
        </w:tc>
        <w:tc>
          <w:tcPr>
            <w:tcW w:w="2538" w:type="dxa"/>
            <w:gridSpan w:val="2"/>
            <w:shd w:val="clear" w:color="auto" w:fill="auto"/>
          </w:tcPr>
          <w:p w14:paraId="647343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305AAE6" w14:textId="77777777" w:rsidTr="00293CBE">
        <w:trPr>
          <w:trHeight w:val="20"/>
        </w:trPr>
        <w:tc>
          <w:tcPr>
            <w:tcW w:w="6321" w:type="dxa"/>
            <w:gridSpan w:val="6"/>
            <w:vMerge w:val="restart"/>
            <w:shd w:val="clear" w:color="auto" w:fill="auto"/>
          </w:tcPr>
          <w:p w14:paraId="768724A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39957701" w14:textId="2F28A1BC"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vAlign w:val="bottom"/>
          </w:tcPr>
          <w:p w14:paraId="3603298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3094,9</w:t>
            </w:r>
          </w:p>
        </w:tc>
        <w:tc>
          <w:tcPr>
            <w:tcW w:w="851" w:type="dxa"/>
            <w:shd w:val="clear" w:color="auto" w:fill="auto"/>
            <w:vAlign w:val="bottom"/>
          </w:tcPr>
          <w:p w14:paraId="325CAA1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658,0</w:t>
            </w:r>
          </w:p>
        </w:tc>
        <w:tc>
          <w:tcPr>
            <w:tcW w:w="779" w:type="dxa"/>
            <w:shd w:val="clear" w:color="auto" w:fill="auto"/>
            <w:vAlign w:val="bottom"/>
          </w:tcPr>
          <w:p w14:paraId="27F5CE8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621,3</w:t>
            </w:r>
          </w:p>
        </w:tc>
        <w:tc>
          <w:tcPr>
            <w:tcW w:w="829" w:type="dxa"/>
            <w:gridSpan w:val="2"/>
            <w:shd w:val="clear" w:color="auto" w:fill="auto"/>
            <w:vAlign w:val="bottom"/>
          </w:tcPr>
          <w:p w14:paraId="1C0013C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540,0</w:t>
            </w:r>
          </w:p>
        </w:tc>
        <w:tc>
          <w:tcPr>
            <w:tcW w:w="814" w:type="dxa"/>
            <w:gridSpan w:val="2"/>
            <w:shd w:val="clear" w:color="auto" w:fill="auto"/>
            <w:vAlign w:val="bottom"/>
          </w:tcPr>
          <w:p w14:paraId="4A0305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705,7</w:t>
            </w:r>
          </w:p>
        </w:tc>
        <w:tc>
          <w:tcPr>
            <w:tcW w:w="842" w:type="dxa"/>
            <w:gridSpan w:val="2"/>
            <w:shd w:val="clear" w:color="auto" w:fill="auto"/>
            <w:vAlign w:val="bottom"/>
          </w:tcPr>
          <w:p w14:paraId="70E646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569,9</w:t>
            </w:r>
          </w:p>
        </w:tc>
        <w:tc>
          <w:tcPr>
            <w:tcW w:w="2538" w:type="dxa"/>
            <w:gridSpan w:val="2"/>
            <w:shd w:val="clear" w:color="auto" w:fill="auto"/>
          </w:tcPr>
          <w:p w14:paraId="4D20EB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508BDA0" w14:textId="77777777" w:rsidTr="00293CBE">
        <w:trPr>
          <w:trHeight w:val="20"/>
        </w:trPr>
        <w:tc>
          <w:tcPr>
            <w:tcW w:w="6321" w:type="dxa"/>
            <w:gridSpan w:val="6"/>
            <w:vMerge/>
            <w:shd w:val="clear" w:color="auto" w:fill="auto"/>
          </w:tcPr>
          <w:p w14:paraId="0B79E7B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5EBB06C3" w14:textId="329E1E8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shd w:val="clear" w:color="auto" w:fill="auto"/>
          </w:tcPr>
          <w:p w14:paraId="47FF48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shd w:val="clear" w:color="auto" w:fill="auto"/>
          </w:tcPr>
          <w:p w14:paraId="279CFA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4C486A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1121F3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5E89F05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6CD644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7315591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27B3E52" w14:textId="77777777" w:rsidTr="00293CBE">
        <w:trPr>
          <w:trHeight w:val="20"/>
        </w:trPr>
        <w:tc>
          <w:tcPr>
            <w:tcW w:w="453" w:type="dxa"/>
            <w:gridSpan w:val="2"/>
            <w:vMerge w:val="restart"/>
            <w:shd w:val="clear" w:color="auto" w:fill="auto"/>
          </w:tcPr>
          <w:p w14:paraId="0B5F61F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3.3.</w:t>
            </w:r>
          </w:p>
        </w:tc>
        <w:tc>
          <w:tcPr>
            <w:tcW w:w="1537" w:type="dxa"/>
            <w:vMerge w:val="restart"/>
            <w:shd w:val="clear" w:color="auto" w:fill="auto"/>
          </w:tcPr>
          <w:p w14:paraId="653F0FF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Проведення обласних масових заходів з дітьми та молоддю за напрямами позашкільної освіти</w:t>
            </w:r>
          </w:p>
        </w:tc>
        <w:tc>
          <w:tcPr>
            <w:tcW w:w="1889" w:type="dxa"/>
            <w:shd w:val="clear" w:color="auto" w:fill="auto"/>
          </w:tcPr>
          <w:p w14:paraId="3F541D2B" w14:textId="7F7C093E"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1F1188">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обласних масових заходів ВОЕНЦ з дітьми та молоддю еколого-натуралістичного спрямування:</w:t>
            </w:r>
          </w:p>
          <w:p w14:paraId="18EFDB6E" w14:textId="20C4A116" w:rsidR="008234B4" w:rsidRPr="00293CBE" w:rsidRDefault="001F118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бласна природнича школа( три очні сесії та навчання);</w:t>
            </w:r>
          </w:p>
          <w:p w14:paraId="44C1D88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конкурс колективів екологічної просвіти;</w:t>
            </w:r>
          </w:p>
          <w:p w14:paraId="5B9BF3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конкурс «Барвистий світ домашніх улюбленців»; </w:t>
            </w:r>
          </w:p>
          <w:p w14:paraId="08D3B4C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огляд-конкурс екологічних театрів;</w:t>
            </w:r>
          </w:p>
          <w:p w14:paraId="3CCA7A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зліт учнівських </w:t>
            </w:r>
            <w:proofErr w:type="spellStart"/>
            <w:r w:rsidRPr="00293CBE">
              <w:rPr>
                <w:rFonts w:ascii="Times New Roman" w:eastAsia="Times New Roman" w:hAnsi="Times New Roman" w:cs="Times New Roman"/>
                <w:sz w:val="21"/>
                <w:szCs w:val="21"/>
                <w:lang w:eastAsia="ar-SA"/>
              </w:rPr>
              <w:t>лісництв</w:t>
            </w:r>
            <w:proofErr w:type="spellEnd"/>
            <w:r w:rsidRPr="00293CBE">
              <w:rPr>
                <w:rFonts w:ascii="Times New Roman" w:eastAsia="Times New Roman" w:hAnsi="Times New Roman" w:cs="Times New Roman"/>
                <w:sz w:val="21"/>
                <w:szCs w:val="21"/>
                <w:lang w:eastAsia="ar-SA"/>
              </w:rPr>
              <w:t>;</w:t>
            </w:r>
          </w:p>
          <w:p w14:paraId="3EC49C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етап Всеукраїнського </w:t>
            </w:r>
            <w:r w:rsidRPr="00293CBE">
              <w:rPr>
                <w:rFonts w:ascii="Times New Roman" w:eastAsia="Times New Roman" w:hAnsi="Times New Roman" w:cs="Times New Roman"/>
                <w:sz w:val="21"/>
                <w:szCs w:val="21"/>
                <w:lang w:eastAsia="ar-SA"/>
              </w:rPr>
              <w:lastRenderedPageBreak/>
              <w:t>зльоту учнівських виробничих бригад, трудових аграрних об’єднань;</w:t>
            </w:r>
          </w:p>
          <w:p w14:paraId="17B6762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біологічний форум учнівської та студентської молоді;</w:t>
            </w:r>
          </w:p>
          <w:p w14:paraId="4DDED6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конкурс «Новорічна композиція»;</w:t>
            </w:r>
          </w:p>
          <w:p w14:paraId="78E86D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обласне новорічне свято «Новорічна  феєрія»;</w:t>
            </w:r>
          </w:p>
          <w:p w14:paraId="07CA6A83" w14:textId="7D39CEF6"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етап всеукраїнського конкурсу винахідницьких та раціоналізаторських </w:t>
            </w:r>
            <w:proofErr w:type="spellStart"/>
            <w:r w:rsidRPr="00293CBE">
              <w:rPr>
                <w:rFonts w:ascii="Times New Roman" w:eastAsia="Times New Roman" w:hAnsi="Times New Roman" w:cs="Times New Roman"/>
                <w:sz w:val="21"/>
                <w:szCs w:val="21"/>
                <w:lang w:eastAsia="ar-SA"/>
              </w:rPr>
              <w:t>проєктів</w:t>
            </w:r>
            <w:proofErr w:type="spellEnd"/>
            <w:r w:rsidRPr="00293CBE">
              <w:rPr>
                <w:rFonts w:ascii="Times New Roman" w:eastAsia="Times New Roman" w:hAnsi="Times New Roman" w:cs="Times New Roman"/>
                <w:sz w:val="21"/>
                <w:szCs w:val="21"/>
                <w:lang w:eastAsia="ar-SA"/>
              </w:rPr>
              <w:t xml:space="preserve"> та конкурсу юних зоологів-тваринників у межах тижня науково-освітніх </w:t>
            </w:r>
            <w:proofErr w:type="spellStart"/>
            <w:r w:rsidRPr="00293CBE">
              <w:rPr>
                <w:rFonts w:ascii="Times New Roman" w:eastAsia="Times New Roman" w:hAnsi="Times New Roman" w:cs="Times New Roman"/>
                <w:sz w:val="21"/>
                <w:szCs w:val="21"/>
                <w:lang w:eastAsia="ar-SA"/>
              </w:rPr>
              <w:t>проєктів</w:t>
            </w:r>
            <w:proofErr w:type="spellEnd"/>
            <w:r w:rsidRPr="00293CBE">
              <w:rPr>
                <w:rFonts w:ascii="Times New Roman" w:eastAsia="Times New Roman" w:hAnsi="Times New Roman" w:cs="Times New Roman"/>
                <w:sz w:val="21"/>
                <w:szCs w:val="21"/>
                <w:lang w:eastAsia="ar-SA"/>
              </w:rPr>
              <w:t xml:space="preserve"> «Україна – Європа </w:t>
            </w:r>
            <w:r w:rsidR="001F1188" w:rsidRPr="00293CBE">
              <w:rPr>
                <w:rFonts w:ascii="Times New Roman" w:eastAsia="Times New Roman" w:hAnsi="Times New Roman" w:cs="Times New Roman"/>
                <w:sz w:val="21"/>
                <w:szCs w:val="21"/>
                <w:lang w:eastAsia="ar-SA"/>
              </w:rPr>
              <w:t>–</w:t>
            </w:r>
            <w:r w:rsidRPr="00293CBE">
              <w:rPr>
                <w:rFonts w:ascii="Times New Roman" w:eastAsia="Times New Roman" w:hAnsi="Times New Roman" w:cs="Times New Roman"/>
                <w:sz w:val="21"/>
                <w:szCs w:val="21"/>
                <w:lang w:eastAsia="ar-SA"/>
              </w:rPr>
              <w:t xml:space="preserve"> світ»;</w:t>
            </w:r>
          </w:p>
          <w:p w14:paraId="7B64C6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зліт лідерів Дитячого екологічного парламенту;</w:t>
            </w:r>
          </w:p>
          <w:p w14:paraId="642E94C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акція «День юного натураліста»;</w:t>
            </w:r>
          </w:p>
          <w:p w14:paraId="6A0E9DFC" w14:textId="2DC5BBD0"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етап Всеукраїнського конкурсу з </w:t>
            </w:r>
            <w:r w:rsidRPr="00293CBE">
              <w:rPr>
                <w:rFonts w:ascii="Times New Roman" w:eastAsia="Times New Roman" w:hAnsi="Times New Roman" w:cs="Times New Roman"/>
                <w:sz w:val="21"/>
                <w:szCs w:val="21"/>
                <w:lang w:eastAsia="ar-SA"/>
              </w:rPr>
              <w:lastRenderedPageBreak/>
              <w:t>флористики і фітодизайну</w:t>
            </w:r>
          </w:p>
        </w:tc>
        <w:tc>
          <w:tcPr>
            <w:tcW w:w="895" w:type="dxa"/>
            <w:shd w:val="clear" w:color="auto" w:fill="auto"/>
          </w:tcPr>
          <w:p w14:paraId="4DCFCAE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shd w:val="clear" w:color="auto" w:fill="auto"/>
          </w:tcPr>
          <w:p w14:paraId="37A6D6A8" w14:textId="5A6E233E"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заклади позашкільної освіти </w:t>
            </w:r>
          </w:p>
        </w:tc>
        <w:tc>
          <w:tcPr>
            <w:tcW w:w="1686" w:type="dxa"/>
            <w:gridSpan w:val="2"/>
            <w:shd w:val="clear" w:color="auto" w:fill="auto"/>
          </w:tcPr>
          <w:p w14:paraId="1685B85C" w14:textId="2BBF8594"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22FE6648"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829,03</w:t>
            </w:r>
          </w:p>
        </w:tc>
        <w:tc>
          <w:tcPr>
            <w:tcW w:w="851" w:type="dxa"/>
            <w:shd w:val="clear" w:color="auto" w:fill="auto"/>
          </w:tcPr>
          <w:p w14:paraId="14A6AF3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150,23</w:t>
            </w:r>
          </w:p>
        </w:tc>
        <w:tc>
          <w:tcPr>
            <w:tcW w:w="779" w:type="dxa"/>
            <w:shd w:val="clear" w:color="auto" w:fill="auto"/>
          </w:tcPr>
          <w:p w14:paraId="599CFA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169,7</w:t>
            </w:r>
          </w:p>
        </w:tc>
        <w:tc>
          <w:tcPr>
            <w:tcW w:w="829" w:type="dxa"/>
            <w:gridSpan w:val="2"/>
            <w:shd w:val="clear" w:color="auto" w:fill="auto"/>
          </w:tcPr>
          <w:p w14:paraId="7633432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169,7</w:t>
            </w:r>
          </w:p>
        </w:tc>
        <w:tc>
          <w:tcPr>
            <w:tcW w:w="814" w:type="dxa"/>
            <w:gridSpan w:val="2"/>
            <w:shd w:val="clear" w:color="auto" w:fill="auto"/>
          </w:tcPr>
          <w:p w14:paraId="27A356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169,7</w:t>
            </w:r>
          </w:p>
        </w:tc>
        <w:tc>
          <w:tcPr>
            <w:tcW w:w="842" w:type="dxa"/>
            <w:gridSpan w:val="2"/>
            <w:shd w:val="clear" w:color="auto" w:fill="auto"/>
          </w:tcPr>
          <w:p w14:paraId="402A184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169,7</w:t>
            </w:r>
          </w:p>
        </w:tc>
        <w:tc>
          <w:tcPr>
            <w:tcW w:w="2538" w:type="dxa"/>
            <w:gridSpan w:val="2"/>
            <w:shd w:val="clear" w:color="auto" w:fill="auto"/>
          </w:tcPr>
          <w:p w14:paraId="29F3366A" w14:textId="21363DF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рганізація змістовного дозвілля, збільшення на </w:t>
            </w:r>
            <w:r w:rsidR="008234B4" w:rsidRPr="00543FC1">
              <w:rPr>
                <w:rFonts w:ascii="Times New Roman" w:eastAsia="Times New Roman" w:hAnsi="Times New Roman" w:cs="Times New Roman"/>
                <w:sz w:val="21"/>
                <w:szCs w:val="21"/>
                <w:lang w:eastAsia="ar-SA"/>
              </w:rPr>
              <w:t>10%</w:t>
            </w:r>
            <w:r w:rsidR="008234B4" w:rsidRPr="00293CBE">
              <w:rPr>
                <w:rFonts w:ascii="Times New Roman" w:eastAsia="Times New Roman" w:hAnsi="Times New Roman" w:cs="Times New Roman"/>
                <w:sz w:val="21"/>
                <w:szCs w:val="21"/>
                <w:lang w:eastAsia="ar-SA"/>
              </w:rPr>
              <w:t xml:space="preserve"> охоплення дітей позашкільною освітою</w:t>
            </w:r>
          </w:p>
        </w:tc>
      </w:tr>
      <w:tr w:rsidR="008234B4" w:rsidRPr="00293CBE" w14:paraId="3CD0EA7C" w14:textId="77777777" w:rsidTr="00293CBE">
        <w:trPr>
          <w:trHeight w:val="20"/>
        </w:trPr>
        <w:tc>
          <w:tcPr>
            <w:tcW w:w="453" w:type="dxa"/>
            <w:gridSpan w:val="2"/>
            <w:vMerge/>
            <w:shd w:val="clear" w:color="auto" w:fill="auto"/>
          </w:tcPr>
          <w:p w14:paraId="7D12CA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4EA7EA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43095B94" w14:textId="71D3B459"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1F1188">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обласних масових заходів ЦПО з дітьми та молоддю науково-технічного спрямування та художньо-естетичного спрямування:</w:t>
            </w:r>
          </w:p>
          <w:p w14:paraId="590B1C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відкриті змагання учнівської молоді з автомодельного спорту (трасові моделі);</w:t>
            </w:r>
          </w:p>
          <w:p w14:paraId="1A46A04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відкриті змагання учнівської молоді з автомодельного спорту (кімнатні кордові моделі);</w:t>
            </w:r>
          </w:p>
          <w:p w14:paraId="227FC160" w14:textId="43506F63"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конкурс-змагання учнів молодшого шкільного віку з початкового технічного моделювання;</w:t>
            </w:r>
          </w:p>
          <w:p w14:paraId="1A2A43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виставка-конкурс науково-технічної творчості учнівської молоді «Наш пошук і творчість – тобі, Україно!»;</w:t>
            </w:r>
          </w:p>
          <w:p w14:paraId="627938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виставка-конкурс робіт учнів молодшого </w:t>
            </w:r>
            <w:r w:rsidRPr="00293CBE">
              <w:rPr>
                <w:rFonts w:ascii="Times New Roman" w:eastAsia="Times New Roman" w:hAnsi="Times New Roman" w:cs="Times New Roman"/>
                <w:sz w:val="21"/>
                <w:szCs w:val="21"/>
                <w:lang w:eastAsia="ar-SA"/>
              </w:rPr>
              <w:lastRenderedPageBreak/>
              <w:t>шкільного віку з початкового технічного моделювання ;</w:t>
            </w:r>
          </w:p>
          <w:p w14:paraId="5F8950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відкриті змагання учнівської молоді з повітряних зміїв; </w:t>
            </w:r>
          </w:p>
          <w:p w14:paraId="31E178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відкриті змагання учнівської молоді з авіамодельного спорту ;</w:t>
            </w:r>
          </w:p>
          <w:p w14:paraId="31EA865B" w14:textId="7FCDEF65"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відкриті змагання учнівської молоді з </w:t>
            </w:r>
            <w:proofErr w:type="spellStart"/>
            <w:r w:rsidRPr="00293CBE">
              <w:rPr>
                <w:rFonts w:ascii="Times New Roman" w:eastAsia="Times New Roman" w:hAnsi="Times New Roman" w:cs="Times New Roman"/>
                <w:sz w:val="21"/>
                <w:szCs w:val="21"/>
                <w:lang w:eastAsia="ar-SA"/>
              </w:rPr>
              <w:t>судномодельного</w:t>
            </w:r>
            <w:proofErr w:type="spellEnd"/>
            <w:r w:rsidRPr="00293CBE">
              <w:rPr>
                <w:rFonts w:ascii="Times New Roman" w:eastAsia="Times New Roman" w:hAnsi="Times New Roman" w:cs="Times New Roman"/>
                <w:sz w:val="21"/>
                <w:szCs w:val="21"/>
                <w:lang w:eastAsia="ar-SA"/>
              </w:rPr>
              <w:t xml:space="preserve"> спорту;</w:t>
            </w:r>
          </w:p>
          <w:p w14:paraId="0D3116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відкриті змагання учнівської молоді зі спортивної радіопеленгації;</w:t>
            </w:r>
          </w:p>
          <w:p w14:paraId="2F424E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конкурс «Космос. Людина. Духовність»; </w:t>
            </w:r>
          </w:p>
          <w:p w14:paraId="1DB7C4E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виставка-конкурс з історико-технічного стендового моделювання;</w:t>
            </w:r>
          </w:p>
          <w:p w14:paraId="2E087B8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конкурс юних  </w:t>
            </w:r>
          </w:p>
          <w:p w14:paraId="167890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roofErr w:type="spellStart"/>
            <w:r w:rsidRPr="00293CBE">
              <w:rPr>
                <w:rFonts w:ascii="Times New Roman" w:eastAsia="Times New Roman" w:hAnsi="Times New Roman" w:cs="Times New Roman"/>
                <w:sz w:val="21"/>
                <w:szCs w:val="21"/>
                <w:lang w:eastAsia="ar-SA"/>
              </w:rPr>
              <w:t>інформатиків</w:t>
            </w:r>
            <w:proofErr w:type="spellEnd"/>
            <w:r w:rsidRPr="00293CBE">
              <w:rPr>
                <w:rFonts w:ascii="Times New Roman" w:eastAsia="Times New Roman" w:hAnsi="Times New Roman" w:cs="Times New Roman"/>
                <w:sz w:val="21"/>
                <w:szCs w:val="21"/>
                <w:lang w:eastAsia="ar-SA"/>
              </w:rPr>
              <w:t xml:space="preserve">, </w:t>
            </w:r>
          </w:p>
          <w:p w14:paraId="2A41461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аматорів комп’ютерної техніки; </w:t>
            </w:r>
          </w:p>
          <w:p w14:paraId="252B2F29" w14:textId="1A65EC01"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конкурс-змагання з радіоелектронного конструювання;</w:t>
            </w:r>
          </w:p>
          <w:p w14:paraId="04BCF7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чемпіонат з інформаційних </w:t>
            </w:r>
            <w:r w:rsidRPr="00293CBE">
              <w:rPr>
                <w:rFonts w:ascii="Times New Roman" w:eastAsia="Times New Roman" w:hAnsi="Times New Roman" w:cs="Times New Roman"/>
                <w:sz w:val="21"/>
                <w:szCs w:val="21"/>
                <w:lang w:eastAsia="ar-SA"/>
              </w:rPr>
              <w:lastRenderedPageBreak/>
              <w:t>технологій «</w:t>
            </w:r>
            <w:proofErr w:type="spellStart"/>
            <w:r w:rsidRPr="00293CBE">
              <w:rPr>
                <w:rFonts w:ascii="Times New Roman" w:eastAsia="Times New Roman" w:hAnsi="Times New Roman" w:cs="Times New Roman"/>
                <w:sz w:val="21"/>
                <w:szCs w:val="21"/>
                <w:lang w:eastAsia="ar-SA"/>
              </w:rPr>
              <w:t>Екософт</w:t>
            </w:r>
            <w:proofErr w:type="spellEnd"/>
            <w:r w:rsidRPr="00293CBE">
              <w:rPr>
                <w:rFonts w:ascii="Times New Roman" w:eastAsia="Times New Roman" w:hAnsi="Times New Roman" w:cs="Times New Roman"/>
                <w:sz w:val="21"/>
                <w:szCs w:val="21"/>
                <w:lang w:eastAsia="ar-SA"/>
              </w:rPr>
              <w:t xml:space="preserve">»; </w:t>
            </w:r>
          </w:p>
          <w:p w14:paraId="608157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конкурс-захист науково-дослідницьких, винахідницьких та раціоналізаторських розробок;</w:t>
            </w:r>
          </w:p>
          <w:p w14:paraId="5D04FB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конкурс юних фотолюбителів «Моя Україно!» (заочно); </w:t>
            </w:r>
          </w:p>
          <w:p w14:paraId="2321AE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виставка-конкурс </w:t>
            </w:r>
          </w:p>
          <w:p w14:paraId="5E31063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roofErr w:type="spellStart"/>
            <w:r w:rsidRPr="00293CBE">
              <w:rPr>
                <w:rFonts w:ascii="Times New Roman" w:eastAsia="Times New Roman" w:hAnsi="Times New Roman" w:cs="Times New Roman"/>
                <w:sz w:val="21"/>
                <w:szCs w:val="21"/>
                <w:lang w:eastAsia="ar-SA"/>
              </w:rPr>
              <w:t>декоративно</w:t>
            </w:r>
            <w:proofErr w:type="spellEnd"/>
            <w:r w:rsidRPr="00293CBE">
              <w:rPr>
                <w:rFonts w:ascii="Times New Roman" w:eastAsia="Times New Roman" w:hAnsi="Times New Roman" w:cs="Times New Roman"/>
                <w:sz w:val="21"/>
                <w:szCs w:val="21"/>
                <w:lang w:eastAsia="ar-SA"/>
              </w:rPr>
              <w:t>-</w:t>
            </w:r>
          </w:p>
          <w:p w14:paraId="19C9883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ужиткового та </w:t>
            </w:r>
          </w:p>
          <w:p w14:paraId="637C4E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образотворчого </w:t>
            </w:r>
          </w:p>
          <w:p w14:paraId="32DB484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мистецтва «Знай і </w:t>
            </w:r>
          </w:p>
          <w:p w14:paraId="2170C135" w14:textId="531BB502"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люби свій край!»; </w:t>
            </w:r>
          </w:p>
          <w:p w14:paraId="7DB0D9E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фестиваль дитячої та юнацької творчості «Чисті роси»;</w:t>
            </w:r>
          </w:p>
        </w:tc>
        <w:tc>
          <w:tcPr>
            <w:tcW w:w="895" w:type="dxa"/>
            <w:shd w:val="clear" w:color="auto" w:fill="auto"/>
          </w:tcPr>
          <w:p w14:paraId="04A56A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shd w:val="clear" w:color="auto" w:fill="auto"/>
          </w:tcPr>
          <w:p w14:paraId="59005275" w14:textId="1384F5BF"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заклади позашкільної освіти </w:t>
            </w:r>
          </w:p>
        </w:tc>
        <w:tc>
          <w:tcPr>
            <w:tcW w:w="1686" w:type="dxa"/>
            <w:gridSpan w:val="2"/>
            <w:shd w:val="clear" w:color="auto" w:fill="auto"/>
          </w:tcPr>
          <w:p w14:paraId="7C682D9D" w14:textId="627F9882"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43AADB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960,0</w:t>
            </w:r>
          </w:p>
        </w:tc>
        <w:tc>
          <w:tcPr>
            <w:tcW w:w="851" w:type="dxa"/>
            <w:shd w:val="clear" w:color="auto" w:fill="auto"/>
          </w:tcPr>
          <w:p w14:paraId="0CB15E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160,0</w:t>
            </w:r>
          </w:p>
        </w:tc>
        <w:tc>
          <w:tcPr>
            <w:tcW w:w="779" w:type="dxa"/>
            <w:shd w:val="clear" w:color="auto" w:fill="auto"/>
          </w:tcPr>
          <w:p w14:paraId="0B770CA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w:t>
            </w:r>
          </w:p>
        </w:tc>
        <w:tc>
          <w:tcPr>
            <w:tcW w:w="829" w:type="dxa"/>
            <w:gridSpan w:val="2"/>
            <w:shd w:val="clear" w:color="auto" w:fill="auto"/>
          </w:tcPr>
          <w:p w14:paraId="712CA1B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w:t>
            </w:r>
          </w:p>
        </w:tc>
        <w:tc>
          <w:tcPr>
            <w:tcW w:w="814" w:type="dxa"/>
            <w:gridSpan w:val="2"/>
            <w:shd w:val="clear" w:color="auto" w:fill="auto"/>
          </w:tcPr>
          <w:p w14:paraId="5844641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w:t>
            </w:r>
          </w:p>
        </w:tc>
        <w:tc>
          <w:tcPr>
            <w:tcW w:w="842" w:type="dxa"/>
            <w:gridSpan w:val="2"/>
            <w:shd w:val="clear" w:color="auto" w:fill="auto"/>
          </w:tcPr>
          <w:p w14:paraId="52C076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w:t>
            </w:r>
          </w:p>
        </w:tc>
        <w:tc>
          <w:tcPr>
            <w:tcW w:w="2538" w:type="dxa"/>
            <w:gridSpan w:val="2"/>
            <w:shd w:val="clear" w:color="auto" w:fill="auto"/>
          </w:tcPr>
          <w:p w14:paraId="3C9BB739" w14:textId="3570843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рганізація змістовного дозвілля, збільшення на 10% охоплення дітей позашкільною освітою</w:t>
            </w:r>
          </w:p>
        </w:tc>
      </w:tr>
      <w:tr w:rsidR="008234B4" w:rsidRPr="00293CBE" w14:paraId="492F85D2" w14:textId="77777777" w:rsidTr="00293CBE">
        <w:trPr>
          <w:trHeight w:val="20"/>
        </w:trPr>
        <w:tc>
          <w:tcPr>
            <w:tcW w:w="453" w:type="dxa"/>
            <w:gridSpan w:val="2"/>
            <w:vMerge/>
            <w:shd w:val="clear" w:color="auto" w:fill="auto"/>
          </w:tcPr>
          <w:p w14:paraId="35C07CA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347AD1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66D0B6F0" w14:textId="67B9F354"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B070AF">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роведення обласних масових заходів ЦНПВТК </w:t>
            </w:r>
            <w:proofErr w:type="spellStart"/>
            <w:r w:rsidRPr="00293CBE">
              <w:rPr>
                <w:rFonts w:ascii="Times New Roman" w:eastAsia="Times New Roman" w:hAnsi="Times New Roman" w:cs="Times New Roman"/>
                <w:sz w:val="21"/>
                <w:szCs w:val="21"/>
                <w:lang w:eastAsia="ar-SA"/>
              </w:rPr>
              <w:t>туристсько</w:t>
            </w:r>
            <w:proofErr w:type="spellEnd"/>
            <w:r w:rsidRPr="00293CBE">
              <w:rPr>
                <w:rFonts w:ascii="Times New Roman" w:eastAsia="Times New Roman" w:hAnsi="Times New Roman" w:cs="Times New Roman"/>
                <w:sz w:val="21"/>
                <w:szCs w:val="21"/>
                <w:lang w:eastAsia="ar-SA"/>
              </w:rPr>
              <w:t>-краєзнавчого спрямування:</w:t>
            </w:r>
          </w:p>
          <w:p w14:paraId="7006F7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тур Всеукраїнського конкурсу екскурсоводів музеїв навчальних закладів «Край, в якому я живу»; </w:t>
            </w:r>
          </w:p>
          <w:p w14:paraId="565FE1F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відкриті обласні </w:t>
            </w:r>
            <w:r w:rsidRPr="00293CBE">
              <w:rPr>
                <w:rFonts w:ascii="Times New Roman" w:eastAsia="Times New Roman" w:hAnsi="Times New Roman" w:cs="Times New Roman"/>
                <w:sz w:val="21"/>
                <w:szCs w:val="21"/>
                <w:lang w:eastAsia="ar-SA"/>
              </w:rPr>
              <w:lastRenderedPageBreak/>
              <w:t>дистанційні змагання з туризму (одноденні походи) «Мандри»;</w:t>
            </w:r>
          </w:p>
          <w:p w14:paraId="376C3378" w14:textId="0EBE1422"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етап </w:t>
            </w:r>
            <w:r w:rsidR="00B070AF">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 xml:space="preserve">сеукраїнської краєзнавчої акції учнівської молоді «Україна пам’ятає і Світ не </w:t>
            </w:r>
            <w:proofErr w:type="spellStart"/>
            <w:r w:rsidRPr="00293CBE">
              <w:rPr>
                <w:rFonts w:ascii="Times New Roman" w:eastAsia="Times New Roman" w:hAnsi="Times New Roman" w:cs="Times New Roman"/>
                <w:sz w:val="21"/>
                <w:szCs w:val="21"/>
                <w:lang w:eastAsia="ar-SA"/>
              </w:rPr>
              <w:t>забуде</w:t>
            </w:r>
            <w:proofErr w:type="spellEnd"/>
            <w:r w:rsidRPr="00293CBE">
              <w:rPr>
                <w:rFonts w:ascii="Times New Roman" w:eastAsia="Times New Roman" w:hAnsi="Times New Roman" w:cs="Times New Roman"/>
                <w:sz w:val="21"/>
                <w:szCs w:val="21"/>
                <w:lang w:eastAsia="ar-SA"/>
              </w:rPr>
              <w:t>» до 90-х роковин Голодомору 1932–1933 років в Україні;</w:t>
            </w:r>
          </w:p>
          <w:p w14:paraId="4CFF56A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відкритий чемпіонат Волинської області серед юнаків та дівчат з лижного туризму;</w:t>
            </w:r>
          </w:p>
          <w:p w14:paraId="7AAC89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дистанційні змагання зі спортивного орієнтування;</w:t>
            </w:r>
          </w:p>
          <w:p w14:paraId="4835397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відкритий чемпіонат Волинської області серед юнаків та дівчат з пішохідного туризму в закритих приміщеннях, присвячений пам`яті загиблих захисників України;</w:t>
            </w:r>
          </w:p>
          <w:p w14:paraId="3CE9A22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відкритий чемпіонат Волинської області зі спортивного орієнтування серед </w:t>
            </w:r>
            <w:r w:rsidRPr="00293CBE">
              <w:rPr>
                <w:rFonts w:ascii="Times New Roman" w:eastAsia="Times New Roman" w:hAnsi="Times New Roman" w:cs="Times New Roman"/>
                <w:sz w:val="21"/>
                <w:szCs w:val="21"/>
                <w:lang w:eastAsia="ar-SA"/>
              </w:rPr>
              <w:lastRenderedPageBreak/>
              <w:t>юнаків та юніорів;</w:t>
            </w:r>
          </w:p>
          <w:p w14:paraId="69FEA6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відкритий чемпіонат Волинської області серед юнаків та дівчат зі спортивного туризму (пішохідний, велосипедний, водний);</w:t>
            </w:r>
          </w:p>
          <w:p w14:paraId="6955EB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змагання з туризму серед студентської молоді;</w:t>
            </w:r>
          </w:p>
          <w:p w14:paraId="204A733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w:t>
            </w:r>
            <w:proofErr w:type="spellStart"/>
            <w:r w:rsidRPr="00293CBE">
              <w:rPr>
                <w:rFonts w:ascii="Times New Roman" w:eastAsia="Times New Roman" w:hAnsi="Times New Roman" w:cs="Times New Roman"/>
                <w:sz w:val="21"/>
                <w:szCs w:val="21"/>
                <w:lang w:eastAsia="ar-SA"/>
              </w:rPr>
              <w:t>туристсько</w:t>
            </w:r>
            <w:proofErr w:type="spellEnd"/>
            <w:r w:rsidRPr="00293CBE">
              <w:rPr>
                <w:rFonts w:ascii="Times New Roman" w:eastAsia="Times New Roman" w:hAnsi="Times New Roman" w:cs="Times New Roman"/>
                <w:sz w:val="21"/>
                <w:szCs w:val="21"/>
                <w:lang w:eastAsia="ar-SA"/>
              </w:rPr>
              <w:t>-краєзнавчий зліт учнівської молоді Волині;</w:t>
            </w:r>
          </w:p>
          <w:p w14:paraId="6332006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фестиваль-змагання з водного мандрівництва</w:t>
            </w:r>
          </w:p>
          <w:p w14:paraId="10476FC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«Білі береги»;</w:t>
            </w:r>
          </w:p>
          <w:p w14:paraId="1F98DE45" w14:textId="2A2A9C22"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тур </w:t>
            </w:r>
            <w:r w:rsidR="00B070AF">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сеукраїнського конкурсу на кращу експедицію учнівської молоді з активним способом пересування «Мій рідний край» (водна частина);</w:t>
            </w:r>
          </w:p>
          <w:p w14:paraId="4693CBE4" w14:textId="661EA0DD"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roofErr w:type="spellStart"/>
            <w:r w:rsidRPr="00293CBE">
              <w:rPr>
                <w:rFonts w:ascii="Times New Roman" w:eastAsia="Times New Roman" w:hAnsi="Times New Roman" w:cs="Times New Roman"/>
                <w:sz w:val="21"/>
                <w:szCs w:val="21"/>
                <w:lang w:eastAsia="ar-SA"/>
              </w:rPr>
              <w:t>туристсько</w:t>
            </w:r>
            <w:proofErr w:type="spellEnd"/>
            <w:r w:rsidRPr="00293CBE">
              <w:rPr>
                <w:rFonts w:ascii="Times New Roman" w:eastAsia="Times New Roman" w:hAnsi="Times New Roman" w:cs="Times New Roman"/>
                <w:sz w:val="21"/>
                <w:szCs w:val="21"/>
                <w:lang w:eastAsia="ar-SA"/>
              </w:rPr>
              <w:t xml:space="preserve">-краєзнавча експедиція учнівської молоді з </w:t>
            </w:r>
            <w:r w:rsidRPr="00293CBE">
              <w:rPr>
                <w:rFonts w:ascii="Times New Roman" w:eastAsia="Times New Roman" w:hAnsi="Times New Roman" w:cs="Times New Roman"/>
                <w:sz w:val="21"/>
                <w:szCs w:val="21"/>
                <w:lang w:eastAsia="ar-SA"/>
              </w:rPr>
              <w:lastRenderedPageBreak/>
              <w:t>активним способом пересування «Мій рідний край» (велосипедна частина);</w:t>
            </w:r>
          </w:p>
          <w:p w14:paraId="2F01C6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roofErr w:type="spellStart"/>
            <w:r w:rsidRPr="00293CBE">
              <w:rPr>
                <w:rFonts w:ascii="Times New Roman" w:eastAsia="Times New Roman" w:hAnsi="Times New Roman" w:cs="Times New Roman"/>
                <w:sz w:val="21"/>
                <w:szCs w:val="21"/>
                <w:lang w:eastAsia="ar-SA"/>
              </w:rPr>
              <w:t>туристсько</w:t>
            </w:r>
            <w:proofErr w:type="spellEnd"/>
            <w:r w:rsidRPr="00293CBE">
              <w:rPr>
                <w:rFonts w:ascii="Times New Roman" w:eastAsia="Times New Roman" w:hAnsi="Times New Roman" w:cs="Times New Roman"/>
                <w:sz w:val="21"/>
                <w:szCs w:val="21"/>
                <w:lang w:eastAsia="ar-SA"/>
              </w:rPr>
              <w:t>-краєзнавча експедиція учнівської молоді  з активним способом пересування «Мій рідний край» (пішохідна частина);</w:t>
            </w:r>
          </w:p>
          <w:p w14:paraId="723AC31A" w14:textId="400E217E"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фестиваль-змагання з спортивних видів туризму «День відкритої води»;</w:t>
            </w:r>
          </w:p>
          <w:p w14:paraId="535BA05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відкриті обласні туристські змагання серед працівників освіти Волині;</w:t>
            </w:r>
          </w:p>
          <w:p w14:paraId="7D226E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відкриті обласні дистанційні змагання з пішохідного туризму до Дня українського козацтва  та Покрови;</w:t>
            </w:r>
          </w:p>
          <w:p w14:paraId="2D06BE6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відкриті особисто-командні змагання зі спортивного орієнтування серед учнівської та студентської молоді </w:t>
            </w:r>
            <w:r w:rsidRPr="00293CBE">
              <w:rPr>
                <w:rFonts w:ascii="Times New Roman" w:eastAsia="Times New Roman" w:hAnsi="Times New Roman" w:cs="Times New Roman"/>
                <w:sz w:val="21"/>
                <w:szCs w:val="21"/>
                <w:lang w:eastAsia="ar-SA"/>
              </w:rPr>
              <w:lastRenderedPageBreak/>
              <w:t>«Волинська осінь»;</w:t>
            </w:r>
          </w:p>
          <w:p w14:paraId="76C3981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акція «Без сім’ї і свого роду – нема нації, народу»;</w:t>
            </w:r>
          </w:p>
          <w:p w14:paraId="48AE6A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тур Всеукраїнського конкурсу есе «Війна ЗА СВІЙ ШЛЯХ»;</w:t>
            </w:r>
          </w:p>
          <w:p w14:paraId="66498F9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експедиція учнівської та студентської молоді «Моя Батьківщина –Україна»;</w:t>
            </w:r>
          </w:p>
          <w:p w14:paraId="2F159C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акція «Україна – це ми!»;</w:t>
            </w:r>
          </w:p>
          <w:p w14:paraId="6B2A20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змагання з туристських спортивних походів серед учнівської та студентської молоді;</w:t>
            </w:r>
          </w:p>
          <w:p w14:paraId="4A1B76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змагання зі спортивного орієнтування в закритих приміщеннях присвячені Герою України Андрієві Снітку;</w:t>
            </w:r>
          </w:p>
          <w:p w14:paraId="1AA0AA90" w14:textId="2D170A49"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відкритий чемпіонат Волинської області  серед юнаків та дівчат з пішохідного туризму в закритих приміщеннях, присвячений пам’яті загиблих захисників </w:t>
            </w:r>
            <w:r w:rsidRPr="00293CBE">
              <w:rPr>
                <w:rFonts w:ascii="Times New Roman" w:eastAsia="Times New Roman" w:hAnsi="Times New Roman" w:cs="Times New Roman"/>
                <w:sz w:val="21"/>
                <w:szCs w:val="21"/>
                <w:lang w:eastAsia="ar-SA"/>
              </w:rPr>
              <w:lastRenderedPageBreak/>
              <w:t>України</w:t>
            </w:r>
          </w:p>
        </w:tc>
        <w:tc>
          <w:tcPr>
            <w:tcW w:w="895" w:type="dxa"/>
            <w:shd w:val="clear" w:color="auto" w:fill="auto"/>
          </w:tcPr>
          <w:p w14:paraId="20BC22E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shd w:val="clear" w:color="auto" w:fill="auto"/>
          </w:tcPr>
          <w:p w14:paraId="6C9350BA" w14:textId="24876222"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заклади позашкільної освіти </w:t>
            </w:r>
          </w:p>
        </w:tc>
        <w:tc>
          <w:tcPr>
            <w:tcW w:w="1686" w:type="dxa"/>
            <w:gridSpan w:val="2"/>
            <w:shd w:val="clear" w:color="auto" w:fill="auto"/>
          </w:tcPr>
          <w:p w14:paraId="6A8CEFD8" w14:textId="56CCAC45"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BDA30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870,0</w:t>
            </w:r>
          </w:p>
        </w:tc>
        <w:tc>
          <w:tcPr>
            <w:tcW w:w="851" w:type="dxa"/>
            <w:shd w:val="clear" w:color="auto" w:fill="auto"/>
          </w:tcPr>
          <w:p w14:paraId="3C82673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158,0</w:t>
            </w:r>
          </w:p>
        </w:tc>
        <w:tc>
          <w:tcPr>
            <w:tcW w:w="779" w:type="dxa"/>
            <w:shd w:val="clear" w:color="auto" w:fill="auto"/>
          </w:tcPr>
          <w:p w14:paraId="71BEEAA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165,0</w:t>
            </w:r>
          </w:p>
        </w:tc>
        <w:tc>
          <w:tcPr>
            <w:tcW w:w="829" w:type="dxa"/>
            <w:gridSpan w:val="2"/>
            <w:shd w:val="clear" w:color="auto" w:fill="auto"/>
          </w:tcPr>
          <w:p w14:paraId="443D90B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174,0</w:t>
            </w:r>
          </w:p>
        </w:tc>
        <w:tc>
          <w:tcPr>
            <w:tcW w:w="814" w:type="dxa"/>
            <w:gridSpan w:val="2"/>
            <w:shd w:val="clear" w:color="auto" w:fill="auto"/>
          </w:tcPr>
          <w:p w14:paraId="08E59A3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182,0</w:t>
            </w:r>
          </w:p>
        </w:tc>
        <w:tc>
          <w:tcPr>
            <w:tcW w:w="842" w:type="dxa"/>
            <w:gridSpan w:val="2"/>
            <w:shd w:val="clear" w:color="auto" w:fill="auto"/>
          </w:tcPr>
          <w:p w14:paraId="6B5A12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191,0</w:t>
            </w:r>
          </w:p>
        </w:tc>
        <w:tc>
          <w:tcPr>
            <w:tcW w:w="2538" w:type="dxa"/>
            <w:gridSpan w:val="2"/>
            <w:shd w:val="clear" w:color="auto" w:fill="auto"/>
          </w:tcPr>
          <w:p w14:paraId="798D9F91" w14:textId="7AAD0377"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рганізація змістовного дозвілля, збільшення на 10% охоплення дітей позашкільною освітою</w:t>
            </w:r>
          </w:p>
        </w:tc>
      </w:tr>
      <w:tr w:rsidR="008234B4" w:rsidRPr="00293CBE" w14:paraId="4FE35C0C" w14:textId="77777777" w:rsidTr="00293CBE">
        <w:trPr>
          <w:trHeight w:val="20"/>
        </w:trPr>
        <w:tc>
          <w:tcPr>
            <w:tcW w:w="453" w:type="dxa"/>
            <w:gridSpan w:val="2"/>
            <w:vMerge/>
            <w:shd w:val="clear" w:color="auto" w:fill="auto"/>
          </w:tcPr>
          <w:p w14:paraId="3F2DA4C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51737D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76C51860" w14:textId="5670E26B"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4) </w:t>
            </w:r>
            <w:r w:rsidR="00B070AF">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обласних масових заходів з дітьми та молоддю Малої академії наук:</w:t>
            </w:r>
          </w:p>
          <w:p w14:paraId="024517B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конкурс- захист науково-дослідницьких робіт; </w:t>
            </w:r>
          </w:p>
          <w:p w14:paraId="2FAB45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турніри юних науковців (істориків,</w:t>
            </w:r>
          </w:p>
          <w:p w14:paraId="58A5B63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журналістів,</w:t>
            </w:r>
          </w:p>
          <w:p w14:paraId="684D34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філософів та релігієзнавців, </w:t>
            </w:r>
          </w:p>
          <w:p w14:paraId="74E9B3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математиків,</w:t>
            </w:r>
          </w:p>
          <w:p w14:paraId="44899E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економістів,</w:t>
            </w:r>
          </w:p>
          <w:p w14:paraId="6EA1DA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хіміків,</w:t>
            </w:r>
          </w:p>
          <w:p w14:paraId="5246B2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біологів,</w:t>
            </w:r>
          </w:p>
          <w:p w14:paraId="7D47B12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географі,</w:t>
            </w:r>
          </w:p>
          <w:p w14:paraId="426417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фізиків,</w:t>
            </w:r>
          </w:p>
          <w:p w14:paraId="14DB37C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раціоналізаторів та винахідників,</w:t>
            </w:r>
          </w:p>
          <w:p w14:paraId="38F799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roofErr w:type="spellStart"/>
            <w:r w:rsidRPr="00293CBE">
              <w:rPr>
                <w:rFonts w:ascii="Times New Roman" w:eastAsia="Times New Roman" w:hAnsi="Times New Roman" w:cs="Times New Roman"/>
                <w:sz w:val="21"/>
                <w:szCs w:val="21"/>
                <w:lang w:eastAsia="ar-SA"/>
              </w:rPr>
              <w:t>інформатиків</w:t>
            </w:r>
            <w:proofErr w:type="spellEnd"/>
            <w:r w:rsidRPr="00293CBE">
              <w:rPr>
                <w:rFonts w:ascii="Times New Roman" w:eastAsia="Times New Roman" w:hAnsi="Times New Roman" w:cs="Times New Roman"/>
                <w:sz w:val="21"/>
                <w:szCs w:val="21"/>
                <w:lang w:eastAsia="ar-SA"/>
              </w:rPr>
              <w:t>,</w:t>
            </w:r>
          </w:p>
          <w:p w14:paraId="0DD6CBE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правознавців);</w:t>
            </w:r>
          </w:p>
          <w:p w14:paraId="0459A9E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конкурс «</w:t>
            </w:r>
            <w:proofErr w:type="spellStart"/>
            <w:r w:rsidRPr="00293CBE">
              <w:rPr>
                <w:rFonts w:ascii="Times New Roman" w:eastAsia="Times New Roman" w:hAnsi="Times New Roman" w:cs="Times New Roman"/>
                <w:sz w:val="21"/>
                <w:szCs w:val="21"/>
                <w:lang w:eastAsia="ar-SA"/>
              </w:rPr>
              <w:t>GenIT</w:t>
            </w:r>
            <w:proofErr w:type="spellEnd"/>
            <w:r w:rsidRPr="00293CBE">
              <w:rPr>
                <w:rFonts w:ascii="Times New Roman" w:eastAsia="Times New Roman" w:hAnsi="Times New Roman" w:cs="Times New Roman"/>
                <w:sz w:val="21"/>
                <w:szCs w:val="21"/>
                <w:lang w:eastAsia="ar-SA"/>
              </w:rPr>
              <w:t>»;</w:t>
            </w:r>
          </w:p>
          <w:p w14:paraId="7ED89B5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навчально-підготовчі збори учасників  всеукраїнського конкурсу-захисту науково-дослідницьких робіт;</w:t>
            </w:r>
          </w:p>
          <w:p w14:paraId="56CD872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обласні навчально-тренувальні збори учасників всеукраїнських турнірів юних науковців;</w:t>
            </w:r>
          </w:p>
          <w:p w14:paraId="25C665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конкурс юних літераторів Волині;</w:t>
            </w:r>
          </w:p>
          <w:p w14:paraId="4724DEF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конкурс «Майбутнє України»;</w:t>
            </w:r>
          </w:p>
          <w:p w14:paraId="6C8AA5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олімпіада з робототехніки;</w:t>
            </w:r>
          </w:p>
          <w:p w14:paraId="1DFF4F0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чемпіонат з робототехніки ROBO SUMO;</w:t>
            </w:r>
          </w:p>
          <w:p w14:paraId="66866E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конкурс «Нова технічна генерація Волині»;</w:t>
            </w:r>
          </w:p>
          <w:p w14:paraId="4E58198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екологічна експедиція;</w:t>
            </w:r>
          </w:p>
          <w:p w14:paraId="24D7686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археологічна експедиція;</w:t>
            </w:r>
          </w:p>
          <w:p w14:paraId="76CDA2B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обласні літні школи (історія, математика, право, інформатика, журналістика, фізика, робототехніка, психологія, архітектури,</w:t>
            </w:r>
          </w:p>
          <w:p w14:paraId="49E747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матеріалознавство) ;</w:t>
            </w:r>
          </w:p>
          <w:p w14:paraId="48B3B1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конкурс «Олімпіада геніїв </w:t>
            </w:r>
            <w:r w:rsidRPr="00293CBE">
              <w:rPr>
                <w:rFonts w:ascii="Times New Roman" w:eastAsia="Times New Roman" w:hAnsi="Times New Roman" w:cs="Times New Roman"/>
                <w:sz w:val="21"/>
                <w:szCs w:val="21"/>
                <w:lang w:eastAsia="ar-SA"/>
              </w:rPr>
              <w:lastRenderedPageBreak/>
              <w:t xml:space="preserve">України»; </w:t>
            </w:r>
          </w:p>
          <w:p w14:paraId="30AF1B5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обласна конференція «Волинь і волиняни в історії та культури України»;</w:t>
            </w:r>
          </w:p>
          <w:p w14:paraId="48B84CB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обласна академія для переможців всеукраїнських та міжнародних інтелектуальних конкурсів; </w:t>
            </w:r>
          </w:p>
          <w:p w14:paraId="616300B5" w14:textId="43AAFBBC"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обласний </w:t>
            </w:r>
            <w:proofErr w:type="spellStart"/>
            <w:r w:rsidRPr="00293CBE">
              <w:rPr>
                <w:rFonts w:ascii="Times New Roman" w:eastAsia="Times New Roman" w:hAnsi="Times New Roman" w:cs="Times New Roman"/>
                <w:sz w:val="21"/>
                <w:szCs w:val="21"/>
                <w:lang w:eastAsia="ar-SA"/>
              </w:rPr>
              <w:t>проєкт</w:t>
            </w:r>
            <w:proofErr w:type="spellEnd"/>
            <w:r w:rsidRPr="00293CBE">
              <w:rPr>
                <w:rFonts w:ascii="Times New Roman" w:eastAsia="Times New Roman" w:hAnsi="Times New Roman" w:cs="Times New Roman"/>
                <w:sz w:val="21"/>
                <w:szCs w:val="21"/>
                <w:lang w:eastAsia="ar-SA"/>
              </w:rPr>
              <w:t xml:space="preserve"> «Науковий пікнік у громаді»</w:t>
            </w:r>
          </w:p>
        </w:tc>
        <w:tc>
          <w:tcPr>
            <w:tcW w:w="895" w:type="dxa"/>
            <w:shd w:val="clear" w:color="auto" w:fill="auto"/>
          </w:tcPr>
          <w:p w14:paraId="2E1F1AD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shd w:val="clear" w:color="auto" w:fill="auto"/>
          </w:tcPr>
          <w:p w14:paraId="7A5654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Управління освіти і науки обласної державної адміністрації, заклади позашкільної освіти </w:t>
            </w:r>
          </w:p>
        </w:tc>
        <w:tc>
          <w:tcPr>
            <w:tcW w:w="1686" w:type="dxa"/>
            <w:gridSpan w:val="2"/>
            <w:shd w:val="clear" w:color="auto" w:fill="auto"/>
          </w:tcPr>
          <w:p w14:paraId="5CF364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Обласний бюджет</w:t>
            </w:r>
          </w:p>
        </w:tc>
        <w:tc>
          <w:tcPr>
            <w:tcW w:w="1070" w:type="dxa"/>
            <w:gridSpan w:val="2"/>
            <w:shd w:val="clear" w:color="auto" w:fill="auto"/>
          </w:tcPr>
          <w:p w14:paraId="0069F5A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 4130,0</w:t>
            </w:r>
          </w:p>
        </w:tc>
        <w:tc>
          <w:tcPr>
            <w:tcW w:w="851" w:type="dxa"/>
            <w:shd w:val="clear" w:color="auto" w:fill="auto"/>
          </w:tcPr>
          <w:p w14:paraId="7C02A37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800,0</w:t>
            </w:r>
          </w:p>
        </w:tc>
        <w:tc>
          <w:tcPr>
            <w:tcW w:w="779" w:type="dxa"/>
            <w:shd w:val="clear" w:color="auto" w:fill="auto"/>
          </w:tcPr>
          <w:p w14:paraId="0C471B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825,0</w:t>
            </w:r>
          </w:p>
        </w:tc>
        <w:tc>
          <w:tcPr>
            <w:tcW w:w="829" w:type="dxa"/>
            <w:gridSpan w:val="2"/>
            <w:shd w:val="clear" w:color="auto" w:fill="auto"/>
          </w:tcPr>
          <w:p w14:paraId="1EE68B5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830,0</w:t>
            </w:r>
          </w:p>
        </w:tc>
        <w:tc>
          <w:tcPr>
            <w:tcW w:w="814" w:type="dxa"/>
            <w:gridSpan w:val="2"/>
            <w:shd w:val="clear" w:color="auto" w:fill="auto"/>
          </w:tcPr>
          <w:p w14:paraId="0D7C17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835,0</w:t>
            </w:r>
          </w:p>
        </w:tc>
        <w:tc>
          <w:tcPr>
            <w:tcW w:w="842" w:type="dxa"/>
            <w:gridSpan w:val="2"/>
            <w:shd w:val="clear" w:color="auto" w:fill="auto"/>
          </w:tcPr>
          <w:p w14:paraId="6C90A30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840,0</w:t>
            </w:r>
          </w:p>
        </w:tc>
        <w:tc>
          <w:tcPr>
            <w:tcW w:w="2538" w:type="dxa"/>
            <w:gridSpan w:val="2"/>
            <w:shd w:val="clear" w:color="auto" w:fill="auto"/>
          </w:tcPr>
          <w:p w14:paraId="03CC4E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Організація змістовного дозвілля, збільшення на 10% охоплення дітей позашкільною освітою</w:t>
            </w:r>
          </w:p>
        </w:tc>
      </w:tr>
      <w:tr w:rsidR="008234B4" w:rsidRPr="00293CBE" w14:paraId="2CD89B00" w14:textId="77777777" w:rsidTr="00293CBE">
        <w:trPr>
          <w:trHeight w:val="20"/>
        </w:trPr>
        <w:tc>
          <w:tcPr>
            <w:tcW w:w="453" w:type="dxa"/>
            <w:gridSpan w:val="2"/>
            <w:vMerge/>
            <w:shd w:val="clear" w:color="auto" w:fill="auto"/>
          </w:tcPr>
          <w:p w14:paraId="604F0DE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3D627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59B8EA26" w14:textId="33DDF532"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5) </w:t>
            </w:r>
            <w:r w:rsidR="00B070AF">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обласних заходів щодо виховної роботи, зокрема, художня самодіяльність, збір лідерів учнівського самоврядування, День Святого Миколая Чудотворця,  обласна Новорічна ялинка, «Охорона праці очима дітей», «Рятувальники очима дітей», «Школа безпеки», «Шкільна бібліотека»</w:t>
            </w:r>
          </w:p>
        </w:tc>
        <w:tc>
          <w:tcPr>
            <w:tcW w:w="895" w:type="dxa"/>
            <w:shd w:val="clear" w:color="auto" w:fill="auto"/>
          </w:tcPr>
          <w:p w14:paraId="25FB930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3F44BB4D" w14:textId="52BDF2E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заклади позашкільної освіти </w:t>
            </w:r>
          </w:p>
        </w:tc>
        <w:tc>
          <w:tcPr>
            <w:tcW w:w="1686" w:type="dxa"/>
            <w:gridSpan w:val="2"/>
            <w:shd w:val="clear" w:color="auto" w:fill="auto"/>
          </w:tcPr>
          <w:p w14:paraId="4AD25C8D" w14:textId="5C2F1732"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bottom w:val="single" w:sz="4" w:space="0" w:color="auto"/>
            </w:tcBorders>
            <w:shd w:val="clear" w:color="auto" w:fill="auto"/>
          </w:tcPr>
          <w:p w14:paraId="033576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1100,0</w:t>
            </w:r>
          </w:p>
        </w:tc>
        <w:tc>
          <w:tcPr>
            <w:tcW w:w="851" w:type="dxa"/>
            <w:tcBorders>
              <w:bottom w:val="single" w:sz="4" w:space="0" w:color="auto"/>
            </w:tcBorders>
            <w:shd w:val="clear" w:color="auto" w:fill="auto"/>
          </w:tcPr>
          <w:p w14:paraId="350CE7F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w:t>
            </w:r>
          </w:p>
        </w:tc>
        <w:tc>
          <w:tcPr>
            <w:tcW w:w="779" w:type="dxa"/>
            <w:tcBorders>
              <w:bottom w:val="single" w:sz="4" w:space="0" w:color="auto"/>
            </w:tcBorders>
            <w:shd w:val="clear" w:color="auto" w:fill="auto"/>
          </w:tcPr>
          <w:p w14:paraId="4B2C14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210,0</w:t>
            </w:r>
          </w:p>
        </w:tc>
        <w:tc>
          <w:tcPr>
            <w:tcW w:w="829" w:type="dxa"/>
            <w:gridSpan w:val="2"/>
            <w:tcBorders>
              <w:bottom w:val="single" w:sz="4" w:space="0" w:color="auto"/>
            </w:tcBorders>
            <w:shd w:val="clear" w:color="auto" w:fill="auto"/>
          </w:tcPr>
          <w:p w14:paraId="75090F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220,0</w:t>
            </w:r>
          </w:p>
        </w:tc>
        <w:tc>
          <w:tcPr>
            <w:tcW w:w="814" w:type="dxa"/>
            <w:gridSpan w:val="2"/>
            <w:tcBorders>
              <w:bottom w:val="single" w:sz="4" w:space="0" w:color="auto"/>
            </w:tcBorders>
            <w:shd w:val="clear" w:color="auto" w:fill="auto"/>
          </w:tcPr>
          <w:p w14:paraId="77A3D1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230,0</w:t>
            </w:r>
          </w:p>
        </w:tc>
        <w:tc>
          <w:tcPr>
            <w:tcW w:w="842" w:type="dxa"/>
            <w:gridSpan w:val="2"/>
            <w:tcBorders>
              <w:bottom w:val="single" w:sz="4" w:space="0" w:color="auto"/>
            </w:tcBorders>
            <w:shd w:val="clear" w:color="auto" w:fill="auto"/>
          </w:tcPr>
          <w:p w14:paraId="62B0AF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240,0</w:t>
            </w:r>
          </w:p>
        </w:tc>
        <w:tc>
          <w:tcPr>
            <w:tcW w:w="2538" w:type="dxa"/>
            <w:gridSpan w:val="2"/>
            <w:shd w:val="clear" w:color="auto" w:fill="auto"/>
          </w:tcPr>
          <w:p w14:paraId="2F3C06AB" w14:textId="48437332"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рганізація змістовного дозвілля дітей </w:t>
            </w:r>
          </w:p>
        </w:tc>
      </w:tr>
      <w:tr w:rsidR="008234B4" w:rsidRPr="00293CBE" w14:paraId="757789BF" w14:textId="77777777" w:rsidTr="00293CBE">
        <w:trPr>
          <w:trHeight w:val="20"/>
        </w:trPr>
        <w:tc>
          <w:tcPr>
            <w:tcW w:w="8007" w:type="dxa"/>
            <w:gridSpan w:val="8"/>
            <w:shd w:val="clear" w:color="auto" w:fill="auto"/>
          </w:tcPr>
          <w:p w14:paraId="0CBF106A" w14:textId="562EE97C" w:rsidR="008234B4" w:rsidRPr="00293CBE" w:rsidRDefault="00B070AF"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3.3.</w:t>
            </w:r>
          </w:p>
        </w:tc>
        <w:tc>
          <w:tcPr>
            <w:tcW w:w="1070" w:type="dxa"/>
            <w:gridSpan w:val="2"/>
            <w:tcBorders>
              <w:top w:val="single" w:sz="4" w:space="0" w:color="auto"/>
              <w:left w:val="nil"/>
              <w:bottom w:val="single" w:sz="4" w:space="0" w:color="auto"/>
              <w:right w:val="single" w:sz="4" w:space="0" w:color="auto"/>
            </w:tcBorders>
            <w:shd w:val="clear" w:color="auto" w:fill="auto"/>
            <w:vAlign w:val="bottom"/>
          </w:tcPr>
          <w:p w14:paraId="18E57B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7889,03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6D080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1468,23</w:t>
            </w:r>
          </w:p>
        </w:tc>
        <w:tc>
          <w:tcPr>
            <w:tcW w:w="779" w:type="dxa"/>
            <w:tcBorders>
              <w:top w:val="single" w:sz="4" w:space="0" w:color="auto"/>
              <w:left w:val="single" w:sz="4" w:space="0" w:color="auto"/>
              <w:bottom w:val="single" w:sz="4" w:space="0" w:color="auto"/>
              <w:right w:val="single" w:sz="4" w:space="0" w:color="auto"/>
            </w:tcBorders>
            <w:shd w:val="clear" w:color="auto" w:fill="auto"/>
            <w:vAlign w:val="bottom"/>
          </w:tcPr>
          <w:p w14:paraId="77D7DDB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1569,7</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F60E4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1593,7</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33B74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1616,7</w:t>
            </w:r>
          </w:p>
        </w:tc>
        <w:tc>
          <w:tcPr>
            <w:tcW w:w="842" w:type="dxa"/>
            <w:gridSpan w:val="2"/>
            <w:tcBorders>
              <w:top w:val="single" w:sz="4" w:space="0" w:color="auto"/>
              <w:left w:val="single" w:sz="4" w:space="0" w:color="auto"/>
              <w:bottom w:val="single" w:sz="4" w:space="0" w:color="auto"/>
              <w:right w:val="nil"/>
            </w:tcBorders>
            <w:shd w:val="clear" w:color="auto" w:fill="auto"/>
            <w:vAlign w:val="bottom"/>
          </w:tcPr>
          <w:p w14:paraId="0AF5E2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1640,7</w:t>
            </w:r>
          </w:p>
        </w:tc>
        <w:tc>
          <w:tcPr>
            <w:tcW w:w="2538" w:type="dxa"/>
            <w:gridSpan w:val="2"/>
            <w:shd w:val="clear" w:color="auto" w:fill="auto"/>
          </w:tcPr>
          <w:p w14:paraId="1609150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62DD80B" w14:textId="77777777" w:rsidTr="00293CBE">
        <w:trPr>
          <w:trHeight w:val="20"/>
        </w:trPr>
        <w:tc>
          <w:tcPr>
            <w:tcW w:w="6321" w:type="dxa"/>
            <w:gridSpan w:val="6"/>
            <w:shd w:val="clear" w:color="auto" w:fill="auto"/>
            <w:vAlign w:val="center"/>
          </w:tcPr>
          <w:p w14:paraId="05EC62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587A0B00" w14:textId="49E7B75B"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vAlign w:val="bottom"/>
          </w:tcPr>
          <w:p w14:paraId="5D04D20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7889,03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CF9ED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1468,23</w:t>
            </w:r>
          </w:p>
        </w:tc>
        <w:tc>
          <w:tcPr>
            <w:tcW w:w="779" w:type="dxa"/>
            <w:tcBorders>
              <w:top w:val="single" w:sz="4" w:space="0" w:color="auto"/>
              <w:left w:val="single" w:sz="4" w:space="0" w:color="auto"/>
              <w:bottom w:val="single" w:sz="4" w:space="0" w:color="auto"/>
              <w:right w:val="single" w:sz="4" w:space="0" w:color="auto"/>
            </w:tcBorders>
            <w:shd w:val="clear" w:color="auto" w:fill="auto"/>
            <w:vAlign w:val="bottom"/>
          </w:tcPr>
          <w:p w14:paraId="3B1AE4A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1569,7</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1C1ED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1593,7</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BB48A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1616,7</w:t>
            </w:r>
          </w:p>
        </w:tc>
        <w:tc>
          <w:tcPr>
            <w:tcW w:w="842" w:type="dxa"/>
            <w:gridSpan w:val="2"/>
            <w:tcBorders>
              <w:top w:val="single" w:sz="4" w:space="0" w:color="auto"/>
              <w:left w:val="single" w:sz="4" w:space="0" w:color="auto"/>
              <w:bottom w:val="single" w:sz="4" w:space="0" w:color="auto"/>
              <w:right w:val="nil"/>
            </w:tcBorders>
            <w:shd w:val="clear" w:color="auto" w:fill="auto"/>
            <w:vAlign w:val="bottom"/>
          </w:tcPr>
          <w:p w14:paraId="46DECF9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1640,7</w:t>
            </w:r>
          </w:p>
        </w:tc>
        <w:tc>
          <w:tcPr>
            <w:tcW w:w="2538" w:type="dxa"/>
            <w:gridSpan w:val="2"/>
            <w:shd w:val="clear" w:color="auto" w:fill="auto"/>
          </w:tcPr>
          <w:p w14:paraId="6CCD972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B166117" w14:textId="77777777" w:rsidTr="00293CBE">
        <w:trPr>
          <w:trHeight w:val="20"/>
        </w:trPr>
        <w:tc>
          <w:tcPr>
            <w:tcW w:w="8007" w:type="dxa"/>
            <w:gridSpan w:val="8"/>
            <w:shd w:val="clear" w:color="auto" w:fill="auto"/>
          </w:tcPr>
          <w:p w14:paraId="47C5DC1D" w14:textId="4759D403" w:rsidR="008234B4" w:rsidRPr="00293CBE" w:rsidRDefault="00B070AF"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Pr>
                <w:rFonts w:ascii="Times New Roman" w:eastAsia="Times New Roman" w:hAnsi="Times New Roman" w:cs="Times New Roman"/>
                <w:bCs/>
                <w:sz w:val="21"/>
                <w:szCs w:val="21"/>
                <w:lang w:eastAsia="ar-SA"/>
              </w:rPr>
              <w:lastRenderedPageBreak/>
              <w:t>У</w:t>
            </w:r>
            <w:r w:rsidR="008234B4" w:rsidRPr="00293CBE">
              <w:rPr>
                <w:rFonts w:ascii="Times New Roman" w:eastAsia="Times New Roman" w:hAnsi="Times New Roman" w:cs="Times New Roman"/>
                <w:bCs/>
                <w:sz w:val="21"/>
                <w:szCs w:val="21"/>
                <w:lang w:eastAsia="ar-SA"/>
              </w:rPr>
              <w:t>сього за Розділом 3.</w:t>
            </w:r>
          </w:p>
        </w:tc>
        <w:tc>
          <w:tcPr>
            <w:tcW w:w="1070" w:type="dxa"/>
            <w:gridSpan w:val="2"/>
            <w:tcBorders>
              <w:top w:val="single" w:sz="4" w:space="0" w:color="auto"/>
              <w:left w:val="nil"/>
              <w:bottom w:val="single" w:sz="4" w:space="0" w:color="auto"/>
              <w:right w:val="single" w:sz="4" w:space="0" w:color="auto"/>
            </w:tcBorders>
            <w:shd w:val="clear" w:color="auto" w:fill="auto"/>
            <w:vAlign w:val="bottom"/>
          </w:tcPr>
          <w:p w14:paraId="0C9A0E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11583,93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D22165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2226,23</w:t>
            </w:r>
          </w:p>
        </w:tc>
        <w:tc>
          <w:tcPr>
            <w:tcW w:w="779" w:type="dxa"/>
            <w:tcBorders>
              <w:top w:val="single" w:sz="4" w:space="0" w:color="auto"/>
              <w:left w:val="single" w:sz="4" w:space="0" w:color="auto"/>
              <w:bottom w:val="single" w:sz="4" w:space="0" w:color="auto"/>
              <w:right w:val="single" w:sz="4" w:space="0" w:color="auto"/>
            </w:tcBorders>
            <w:shd w:val="clear" w:color="auto" w:fill="auto"/>
            <w:vAlign w:val="bottom"/>
          </w:tcPr>
          <w:p w14:paraId="6FC057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2301,0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F377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2253,7</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4ADAD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2452,4</w:t>
            </w:r>
          </w:p>
        </w:tc>
        <w:tc>
          <w:tcPr>
            <w:tcW w:w="842" w:type="dxa"/>
            <w:gridSpan w:val="2"/>
            <w:tcBorders>
              <w:top w:val="single" w:sz="4" w:space="0" w:color="auto"/>
              <w:left w:val="single" w:sz="4" w:space="0" w:color="auto"/>
              <w:bottom w:val="single" w:sz="4" w:space="0" w:color="auto"/>
              <w:right w:val="nil"/>
            </w:tcBorders>
            <w:shd w:val="clear" w:color="auto" w:fill="auto"/>
            <w:vAlign w:val="bottom"/>
          </w:tcPr>
          <w:p w14:paraId="6DB942D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2350,6</w:t>
            </w:r>
          </w:p>
        </w:tc>
        <w:tc>
          <w:tcPr>
            <w:tcW w:w="2538" w:type="dxa"/>
            <w:gridSpan w:val="2"/>
            <w:shd w:val="clear" w:color="auto" w:fill="auto"/>
          </w:tcPr>
          <w:p w14:paraId="7747084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r>
      <w:tr w:rsidR="008234B4" w:rsidRPr="00293CBE" w14:paraId="37D49D12" w14:textId="77777777" w:rsidTr="00293CBE">
        <w:trPr>
          <w:trHeight w:val="20"/>
        </w:trPr>
        <w:tc>
          <w:tcPr>
            <w:tcW w:w="6321" w:type="dxa"/>
            <w:gridSpan w:val="6"/>
            <w:vMerge w:val="restart"/>
            <w:shd w:val="clear" w:color="auto" w:fill="auto"/>
          </w:tcPr>
          <w:p w14:paraId="249797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bCs/>
                <w:sz w:val="21"/>
                <w:szCs w:val="21"/>
                <w:lang w:eastAsia="ar-SA"/>
              </w:rPr>
              <w:t>У тому числі</w:t>
            </w:r>
          </w:p>
        </w:tc>
        <w:tc>
          <w:tcPr>
            <w:tcW w:w="1686" w:type="dxa"/>
            <w:gridSpan w:val="2"/>
            <w:shd w:val="clear" w:color="auto" w:fill="auto"/>
          </w:tcPr>
          <w:p w14:paraId="669EFC14" w14:textId="2350F933"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bCs/>
                <w:sz w:val="21"/>
                <w:szCs w:val="21"/>
                <w:lang w:eastAsia="ar-SA"/>
              </w:rPr>
              <w:t>О</w:t>
            </w:r>
            <w:r w:rsidR="00543FC1">
              <w:rPr>
                <w:rFonts w:ascii="Times New Roman" w:eastAsia="Times New Roman" w:hAnsi="Times New Roman" w:cs="Times New Roman"/>
                <w:bCs/>
                <w:sz w:val="21"/>
                <w:szCs w:val="21"/>
                <w:lang w:eastAsia="ar-SA"/>
              </w:rPr>
              <w:t>б</w:t>
            </w:r>
            <w:r w:rsidRPr="00293CBE">
              <w:rPr>
                <w:rFonts w:ascii="Times New Roman" w:eastAsia="Times New Roman" w:hAnsi="Times New Roman" w:cs="Times New Roman"/>
                <w:bCs/>
                <w:sz w:val="21"/>
                <w:szCs w:val="21"/>
                <w:lang w:eastAsia="ar-SA"/>
              </w:rPr>
              <w:t>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vAlign w:val="bottom"/>
          </w:tcPr>
          <w:p w14:paraId="7C397A0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11583,93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40A8A6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2226,23</w:t>
            </w:r>
          </w:p>
        </w:tc>
        <w:tc>
          <w:tcPr>
            <w:tcW w:w="779" w:type="dxa"/>
            <w:tcBorders>
              <w:top w:val="single" w:sz="4" w:space="0" w:color="auto"/>
              <w:left w:val="single" w:sz="4" w:space="0" w:color="auto"/>
              <w:bottom w:val="single" w:sz="4" w:space="0" w:color="auto"/>
              <w:right w:val="single" w:sz="4" w:space="0" w:color="auto"/>
            </w:tcBorders>
            <w:shd w:val="clear" w:color="auto" w:fill="auto"/>
            <w:vAlign w:val="bottom"/>
          </w:tcPr>
          <w:p w14:paraId="636C45A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2301,0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B895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2253,7</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34ED8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2452,4</w:t>
            </w:r>
          </w:p>
        </w:tc>
        <w:tc>
          <w:tcPr>
            <w:tcW w:w="842" w:type="dxa"/>
            <w:gridSpan w:val="2"/>
            <w:tcBorders>
              <w:top w:val="single" w:sz="4" w:space="0" w:color="auto"/>
              <w:left w:val="single" w:sz="4" w:space="0" w:color="auto"/>
              <w:bottom w:val="single" w:sz="4" w:space="0" w:color="auto"/>
              <w:right w:val="nil"/>
            </w:tcBorders>
            <w:shd w:val="clear" w:color="auto" w:fill="auto"/>
            <w:vAlign w:val="bottom"/>
          </w:tcPr>
          <w:p w14:paraId="02D79E1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2350,6</w:t>
            </w:r>
          </w:p>
        </w:tc>
        <w:tc>
          <w:tcPr>
            <w:tcW w:w="2538" w:type="dxa"/>
            <w:gridSpan w:val="2"/>
            <w:shd w:val="clear" w:color="auto" w:fill="auto"/>
          </w:tcPr>
          <w:p w14:paraId="24D91A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r>
      <w:tr w:rsidR="008234B4" w:rsidRPr="00293CBE" w14:paraId="37292F90" w14:textId="77777777" w:rsidTr="00293CBE">
        <w:trPr>
          <w:trHeight w:val="20"/>
        </w:trPr>
        <w:tc>
          <w:tcPr>
            <w:tcW w:w="6321" w:type="dxa"/>
            <w:gridSpan w:val="6"/>
            <w:vMerge/>
            <w:shd w:val="clear" w:color="auto" w:fill="auto"/>
          </w:tcPr>
          <w:p w14:paraId="729A9E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c>
          <w:tcPr>
            <w:tcW w:w="1686" w:type="dxa"/>
            <w:gridSpan w:val="2"/>
            <w:shd w:val="clear" w:color="auto" w:fill="auto"/>
          </w:tcPr>
          <w:p w14:paraId="30BD4C43" w14:textId="1D0B286C"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tcBorders>
            <w:shd w:val="clear" w:color="auto" w:fill="auto"/>
          </w:tcPr>
          <w:p w14:paraId="69237F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tcBorders>
              <w:top w:val="single" w:sz="4" w:space="0" w:color="auto"/>
            </w:tcBorders>
            <w:shd w:val="clear" w:color="auto" w:fill="auto"/>
            <w:vAlign w:val="bottom"/>
          </w:tcPr>
          <w:p w14:paraId="11EDB6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c>
          <w:tcPr>
            <w:tcW w:w="779" w:type="dxa"/>
            <w:tcBorders>
              <w:top w:val="single" w:sz="4" w:space="0" w:color="auto"/>
            </w:tcBorders>
            <w:shd w:val="clear" w:color="auto" w:fill="auto"/>
            <w:vAlign w:val="bottom"/>
          </w:tcPr>
          <w:p w14:paraId="678E7F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c>
          <w:tcPr>
            <w:tcW w:w="829" w:type="dxa"/>
            <w:gridSpan w:val="2"/>
            <w:tcBorders>
              <w:top w:val="single" w:sz="4" w:space="0" w:color="auto"/>
            </w:tcBorders>
            <w:shd w:val="clear" w:color="auto" w:fill="auto"/>
            <w:vAlign w:val="bottom"/>
          </w:tcPr>
          <w:p w14:paraId="60BB6BB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c>
          <w:tcPr>
            <w:tcW w:w="814" w:type="dxa"/>
            <w:gridSpan w:val="2"/>
            <w:tcBorders>
              <w:top w:val="single" w:sz="4" w:space="0" w:color="auto"/>
            </w:tcBorders>
            <w:shd w:val="clear" w:color="auto" w:fill="auto"/>
            <w:vAlign w:val="bottom"/>
          </w:tcPr>
          <w:p w14:paraId="111F18C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c>
          <w:tcPr>
            <w:tcW w:w="842" w:type="dxa"/>
            <w:gridSpan w:val="2"/>
            <w:tcBorders>
              <w:top w:val="single" w:sz="4" w:space="0" w:color="auto"/>
            </w:tcBorders>
            <w:shd w:val="clear" w:color="auto" w:fill="auto"/>
            <w:vAlign w:val="bottom"/>
          </w:tcPr>
          <w:p w14:paraId="71065B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c>
          <w:tcPr>
            <w:tcW w:w="2538" w:type="dxa"/>
            <w:gridSpan w:val="2"/>
            <w:shd w:val="clear" w:color="auto" w:fill="auto"/>
          </w:tcPr>
          <w:p w14:paraId="1C02EC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p>
        </w:tc>
      </w:tr>
      <w:tr w:rsidR="008234B4" w:rsidRPr="00293CBE" w14:paraId="59E07320" w14:textId="77777777" w:rsidTr="00293CBE">
        <w:trPr>
          <w:trHeight w:val="20"/>
        </w:trPr>
        <w:tc>
          <w:tcPr>
            <w:tcW w:w="15730" w:type="dxa"/>
            <w:gridSpan w:val="20"/>
            <w:shd w:val="clear" w:color="auto" w:fill="auto"/>
          </w:tcPr>
          <w:p w14:paraId="42127A09"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b/>
                <w:bCs/>
                <w:sz w:val="21"/>
                <w:szCs w:val="21"/>
                <w:lang w:eastAsia="ar-SA"/>
              </w:rPr>
            </w:pPr>
            <w:r w:rsidRPr="00293CBE">
              <w:rPr>
                <w:rFonts w:ascii="Times New Roman" w:eastAsia="Times New Roman" w:hAnsi="Times New Roman" w:cs="Times New Roman"/>
                <w:b/>
                <w:bCs/>
                <w:sz w:val="21"/>
                <w:szCs w:val="21"/>
                <w:lang w:eastAsia="ar-SA"/>
              </w:rPr>
              <w:t>Розділ 4. Професійна (професійно-технічна) освіта</w:t>
            </w:r>
          </w:p>
        </w:tc>
      </w:tr>
      <w:tr w:rsidR="008234B4" w:rsidRPr="00293CBE" w14:paraId="3F40B878" w14:textId="77777777" w:rsidTr="00293CBE">
        <w:trPr>
          <w:trHeight w:val="682"/>
        </w:trPr>
        <w:tc>
          <w:tcPr>
            <w:tcW w:w="453" w:type="dxa"/>
            <w:gridSpan w:val="2"/>
            <w:vMerge w:val="restart"/>
            <w:shd w:val="clear" w:color="auto" w:fill="auto"/>
          </w:tcPr>
          <w:p w14:paraId="12AD73E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w:t>
            </w:r>
          </w:p>
        </w:tc>
        <w:tc>
          <w:tcPr>
            <w:tcW w:w="1537" w:type="dxa"/>
            <w:vMerge w:val="restart"/>
            <w:shd w:val="clear" w:color="auto" w:fill="auto"/>
          </w:tcPr>
          <w:p w14:paraId="2343761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Забезпечення належної якості підготовки кваліфікованих робітників в  закладах професійної (професійно-технічної) освіти</w:t>
            </w:r>
          </w:p>
        </w:tc>
        <w:tc>
          <w:tcPr>
            <w:tcW w:w="1889" w:type="dxa"/>
            <w:vMerge w:val="restart"/>
            <w:shd w:val="clear" w:color="auto" w:fill="auto"/>
          </w:tcPr>
          <w:p w14:paraId="6E16847B" w14:textId="6A5B9783"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B070AF">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роведення обласних олімпіад, конкурсів фахової майстерності серед здобувачів освіти закладів професійної (професійно-технічної) освіти, підготовка команд для участі у всеукраїнських та міжнародних конкурсах </w:t>
            </w:r>
          </w:p>
        </w:tc>
        <w:tc>
          <w:tcPr>
            <w:tcW w:w="895" w:type="dxa"/>
            <w:vMerge w:val="restart"/>
            <w:shd w:val="clear" w:color="auto" w:fill="auto"/>
          </w:tcPr>
          <w:p w14:paraId="70E555F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29210675" w14:textId="45307441"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730182DA" w14:textId="6E8C43EB"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1C05E8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275,0</w:t>
            </w:r>
          </w:p>
        </w:tc>
        <w:tc>
          <w:tcPr>
            <w:tcW w:w="851" w:type="dxa"/>
            <w:shd w:val="clear" w:color="auto" w:fill="auto"/>
          </w:tcPr>
          <w:p w14:paraId="29C565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52,0</w:t>
            </w:r>
          </w:p>
        </w:tc>
        <w:tc>
          <w:tcPr>
            <w:tcW w:w="779" w:type="dxa"/>
            <w:shd w:val="clear" w:color="auto" w:fill="auto"/>
          </w:tcPr>
          <w:p w14:paraId="14DF289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54,0</w:t>
            </w:r>
          </w:p>
        </w:tc>
        <w:tc>
          <w:tcPr>
            <w:tcW w:w="829" w:type="dxa"/>
            <w:gridSpan w:val="2"/>
            <w:shd w:val="clear" w:color="auto" w:fill="auto"/>
          </w:tcPr>
          <w:p w14:paraId="5023F3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55,0</w:t>
            </w:r>
          </w:p>
        </w:tc>
        <w:tc>
          <w:tcPr>
            <w:tcW w:w="814" w:type="dxa"/>
            <w:gridSpan w:val="2"/>
            <w:shd w:val="clear" w:color="auto" w:fill="auto"/>
          </w:tcPr>
          <w:p w14:paraId="0E50CB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56,0</w:t>
            </w:r>
          </w:p>
        </w:tc>
        <w:tc>
          <w:tcPr>
            <w:tcW w:w="842" w:type="dxa"/>
            <w:gridSpan w:val="2"/>
            <w:shd w:val="clear" w:color="auto" w:fill="auto"/>
          </w:tcPr>
          <w:p w14:paraId="4CA433C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58,0</w:t>
            </w:r>
          </w:p>
        </w:tc>
        <w:tc>
          <w:tcPr>
            <w:tcW w:w="2538" w:type="dxa"/>
            <w:gridSpan w:val="2"/>
            <w:vMerge w:val="restart"/>
            <w:shd w:val="clear" w:color="auto" w:fill="auto"/>
          </w:tcPr>
          <w:p w14:paraId="52631C47" w14:textId="5FEED1C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окращення якості підготовки кваліфікованих робітників шляхом участі у 25-ти конкурсах фахової майстерності, 10-ти олімпіадах більше 400 здобувачів освіти</w:t>
            </w:r>
          </w:p>
        </w:tc>
      </w:tr>
      <w:tr w:rsidR="008234B4" w:rsidRPr="00293CBE" w14:paraId="2BA90022" w14:textId="77777777" w:rsidTr="00293CBE">
        <w:trPr>
          <w:trHeight w:val="20"/>
        </w:trPr>
        <w:tc>
          <w:tcPr>
            <w:tcW w:w="453" w:type="dxa"/>
            <w:gridSpan w:val="2"/>
            <w:vMerge/>
            <w:shd w:val="clear" w:color="auto" w:fill="auto"/>
          </w:tcPr>
          <w:p w14:paraId="30F1A3E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12A3D6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C8323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E058D0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5FFB7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4E2DD7A6" w14:textId="777D10C5"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4FB6D4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51" w:type="dxa"/>
            <w:shd w:val="clear" w:color="auto" w:fill="auto"/>
          </w:tcPr>
          <w:p w14:paraId="3401DF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779" w:type="dxa"/>
            <w:shd w:val="clear" w:color="auto" w:fill="auto"/>
          </w:tcPr>
          <w:p w14:paraId="46DF7E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29" w:type="dxa"/>
            <w:gridSpan w:val="2"/>
            <w:shd w:val="clear" w:color="auto" w:fill="auto"/>
          </w:tcPr>
          <w:p w14:paraId="07147B8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14" w:type="dxa"/>
            <w:gridSpan w:val="2"/>
            <w:shd w:val="clear" w:color="auto" w:fill="auto"/>
          </w:tcPr>
          <w:p w14:paraId="37D2A2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shd w:val="clear" w:color="auto" w:fill="auto"/>
          </w:tcPr>
          <w:p w14:paraId="26B41A1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vMerge/>
            <w:shd w:val="clear" w:color="auto" w:fill="auto"/>
          </w:tcPr>
          <w:p w14:paraId="665A27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714BC31" w14:textId="77777777" w:rsidTr="00293CBE">
        <w:trPr>
          <w:trHeight w:val="20"/>
        </w:trPr>
        <w:tc>
          <w:tcPr>
            <w:tcW w:w="453" w:type="dxa"/>
            <w:gridSpan w:val="2"/>
            <w:vMerge/>
            <w:shd w:val="clear" w:color="auto" w:fill="auto"/>
          </w:tcPr>
          <w:p w14:paraId="0D76F4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78F2F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3B1CB4F5" w14:textId="141A2E68"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B070AF">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обласних конкурсів педагогічної  та професійної майстерності серед педагогічних працівників закладів професійної (професійно-технічної) освіти, інших заходів, які висвітлюють діяльність педагогів, закладів професійної (професійно-</w:t>
            </w:r>
            <w:r w:rsidRPr="00293CBE">
              <w:rPr>
                <w:rFonts w:ascii="Times New Roman" w:eastAsia="Times New Roman" w:hAnsi="Times New Roman" w:cs="Times New Roman"/>
                <w:sz w:val="21"/>
                <w:szCs w:val="21"/>
                <w:lang w:eastAsia="ar-SA"/>
              </w:rPr>
              <w:lastRenderedPageBreak/>
              <w:t xml:space="preserve">технічної), підготовка команд та представників області для участі у всеукраїнських та міжнародних конкурсах, форумах, виставках та інших заходах </w:t>
            </w:r>
          </w:p>
        </w:tc>
        <w:tc>
          <w:tcPr>
            <w:tcW w:w="895" w:type="dxa"/>
            <w:vMerge w:val="restart"/>
            <w:shd w:val="clear" w:color="auto" w:fill="auto"/>
          </w:tcPr>
          <w:p w14:paraId="5756F4D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vMerge w:val="restart"/>
            <w:shd w:val="clear" w:color="auto" w:fill="auto"/>
          </w:tcPr>
          <w:p w14:paraId="3DFBD424" w14:textId="772D9E91"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01064279" w14:textId="40B40B5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6830C3D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316,0</w:t>
            </w:r>
          </w:p>
        </w:tc>
        <w:tc>
          <w:tcPr>
            <w:tcW w:w="851" w:type="dxa"/>
            <w:shd w:val="clear" w:color="auto" w:fill="auto"/>
          </w:tcPr>
          <w:p w14:paraId="31D51B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59,0</w:t>
            </w:r>
          </w:p>
        </w:tc>
        <w:tc>
          <w:tcPr>
            <w:tcW w:w="779" w:type="dxa"/>
            <w:shd w:val="clear" w:color="auto" w:fill="auto"/>
          </w:tcPr>
          <w:p w14:paraId="577B4C7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62,0</w:t>
            </w:r>
          </w:p>
        </w:tc>
        <w:tc>
          <w:tcPr>
            <w:tcW w:w="829" w:type="dxa"/>
            <w:gridSpan w:val="2"/>
            <w:shd w:val="clear" w:color="auto" w:fill="auto"/>
          </w:tcPr>
          <w:p w14:paraId="30303D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65,0</w:t>
            </w:r>
          </w:p>
        </w:tc>
        <w:tc>
          <w:tcPr>
            <w:tcW w:w="814" w:type="dxa"/>
            <w:gridSpan w:val="2"/>
            <w:shd w:val="clear" w:color="auto" w:fill="auto"/>
          </w:tcPr>
          <w:p w14:paraId="45B6346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65,0</w:t>
            </w:r>
          </w:p>
        </w:tc>
        <w:tc>
          <w:tcPr>
            <w:tcW w:w="842" w:type="dxa"/>
            <w:gridSpan w:val="2"/>
            <w:shd w:val="clear" w:color="auto" w:fill="auto"/>
          </w:tcPr>
          <w:p w14:paraId="7A04EF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65,0</w:t>
            </w:r>
          </w:p>
        </w:tc>
        <w:tc>
          <w:tcPr>
            <w:tcW w:w="2538" w:type="dxa"/>
            <w:gridSpan w:val="2"/>
            <w:vMerge w:val="restart"/>
            <w:shd w:val="clear" w:color="auto" w:fill="auto"/>
          </w:tcPr>
          <w:p w14:paraId="2A5CD99A" w14:textId="2F84B5B6"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досконалення педагогічної і професійної майстерності 150 педагогічних працівників закладів професійної (професійно-технічної); участь у 10-ти конкурсах та 10-ти форумах, виставках 13-ти закладів професійної (професійно-технічної) освіти</w:t>
            </w:r>
          </w:p>
        </w:tc>
      </w:tr>
      <w:tr w:rsidR="008234B4" w:rsidRPr="00293CBE" w14:paraId="65E1117E" w14:textId="77777777" w:rsidTr="00293CBE">
        <w:trPr>
          <w:trHeight w:val="20"/>
        </w:trPr>
        <w:tc>
          <w:tcPr>
            <w:tcW w:w="453" w:type="dxa"/>
            <w:gridSpan w:val="2"/>
            <w:vMerge/>
            <w:shd w:val="clear" w:color="auto" w:fill="auto"/>
          </w:tcPr>
          <w:p w14:paraId="018476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1B27B5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47317FAF"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50FC36C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76CEB18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27D998D" w14:textId="48A4F4F4"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5778AC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w:t>
            </w:r>
          </w:p>
        </w:tc>
        <w:tc>
          <w:tcPr>
            <w:tcW w:w="851" w:type="dxa"/>
            <w:shd w:val="clear" w:color="auto" w:fill="auto"/>
          </w:tcPr>
          <w:p w14:paraId="4B8B55E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779" w:type="dxa"/>
            <w:shd w:val="clear" w:color="auto" w:fill="auto"/>
          </w:tcPr>
          <w:p w14:paraId="3B6B2F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29" w:type="dxa"/>
            <w:gridSpan w:val="2"/>
            <w:shd w:val="clear" w:color="auto" w:fill="auto"/>
          </w:tcPr>
          <w:p w14:paraId="1A0343A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14" w:type="dxa"/>
            <w:gridSpan w:val="2"/>
            <w:shd w:val="clear" w:color="auto" w:fill="auto"/>
          </w:tcPr>
          <w:p w14:paraId="0A47B9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42" w:type="dxa"/>
            <w:gridSpan w:val="2"/>
            <w:shd w:val="clear" w:color="auto" w:fill="auto"/>
          </w:tcPr>
          <w:p w14:paraId="7CAA474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2538" w:type="dxa"/>
            <w:gridSpan w:val="2"/>
            <w:vMerge/>
            <w:shd w:val="clear" w:color="auto" w:fill="auto"/>
          </w:tcPr>
          <w:p w14:paraId="2B7C98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E048127" w14:textId="77777777" w:rsidTr="00293CBE">
        <w:trPr>
          <w:trHeight w:val="20"/>
        </w:trPr>
        <w:tc>
          <w:tcPr>
            <w:tcW w:w="453" w:type="dxa"/>
            <w:gridSpan w:val="2"/>
            <w:vMerge/>
            <w:shd w:val="clear" w:color="auto" w:fill="auto"/>
          </w:tcPr>
          <w:p w14:paraId="0668FD8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4D29CA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1ECF80A4" w14:textId="19CDA994"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B070AF">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абезпечення проведення обласних та інших заходів (науково-практичних конференцій, семінарів, фестивалів, круглих столів та ін.) з питань розвитку професійної (професійно-технічної) освіти</w:t>
            </w:r>
          </w:p>
        </w:tc>
        <w:tc>
          <w:tcPr>
            <w:tcW w:w="895" w:type="dxa"/>
            <w:vMerge w:val="restart"/>
            <w:shd w:val="clear" w:color="auto" w:fill="auto"/>
          </w:tcPr>
          <w:p w14:paraId="1986D7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64FC19D2" w14:textId="3E0D0CE3"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професійної (професійно-технічної) освіти</w:t>
            </w:r>
          </w:p>
        </w:tc>
        <w:tc>
          <w:tcPr>
            <w:tcW w:w="1686" w:type="dxa"/>
            <w:gridSpan w:val="2"/>
            <w:shd w:val="clear" w:color="auto" w:fill="auto"/>
          </w:tcPr>
          <w:p w14:paraId="36778540" w14:textId="3E8F4F9C"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223FBA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359,0</w:t>
            </w:r>
          </w:p>
        </w:tc>
        <w:tc>
          <w:tcPr>
            <w:tcW w:w="851" w:type="dxa"/>
            <w:shd w:val="clear" w:color="auto" w:fill="auto"/>
          </w:tcPr>
          <w:p w14:paraId="01E92A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68,0</w:t>
            </w:r>
          </w:p>
        </w:tc>
        <w:tc>
          <w:tcPr>
            <w:tcW w:w="779" w:type="dxa"/>
            <w:shd w:val="clear" w:color="auto" w:fill="auto"/>
          </w:tcPr>
          <w:p w14:paraId="691CF8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w:t>
            </w:r>
          </w:p>
        </w:tc>
        <w:tc>
          <w:tcPr>
            <w:tcW w:w="829" w:type="dxa"/>
            <w:gridSpan w:val="2"/>
            <w:shd w:val="clear" w:color="auto" w:fill="auto"/>
          </w:tcPr>
          <w:p w14:paraId="177FF9F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72,0</w:t>
            </w:r>
          </w:p>
        </w:tc>
        <w:tc>
          <w:tcPr>
            <w:tcW w:w="814" w:type="dxa"/>
            <w:gridSpan w:val="2"/>
            <w:shd w:val="clear" w:color="auto" w:fill="auto"/>
          </w:tcPr>
          <w:p w14:paraId="23A5D1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74,0</w:t>
            </w:r>
          </w:p>
        </w:tc>
        <w:tc>
          <w:tcPr>
            <w:tcW w:w="842" w:type="dxa"/>
            <w:gridSpan w:val="2"/>
            <w:shd w:val="clear" w:color="auto" w:fill="auto"/>
          </w:tcPr>
          <w:p w14:paraId="2B7420D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75,0</w:t>
            </w:r>
          </w:p>
        </w:tc>
        <w:tc>
          <w:tcPr>
            <w:tcW w:w="2538" w:type="dxa"/>
            <w:gridSpan w:val="2"/>
            <w:vMerge w:val="restart"/>
            <w:shd w:val="clear" w:color="auto" w:fill="auto"/>
          </w:tcPr>
          <w:p w14:paraId="211D59A3" w14:textId="5CA01A08"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бмін досвідом зі </w:t>
            </w:r>
            <w:proofErr w:type="spellStart"/>
            <w:r w:rsidR="008234B4" w:rsidRPr="00293CBE">
              <w:rPr>
                <w:rFonts w:ascii="Times New Roman" w:eastAsia="Times New Roman" w:hAnsi="Times New Roman" w:cs="Times New Roman"/>
                <w:sz w:val="21"/>
                <w:szCs w:val="21"/>
                <w:lang w:eastAsia="ar-SA"/>
              </w:rPr>
              <w:t>стейкхолдерами</w:t>
            </w:r>
            <w:proofErr w:type="spellEnd"/>
            <w:r w:rsidR="008234B4" w:rsidRPr="00293CBE">
              <w:rPr>
                <w:rFonts w:ascii="Times New Roman" w:eastAsia="Times New Roman" w:hAnsi="Times New Roman" w:cs="Times New Roman"/>
                <w:sz w:val="21"/>
                <w:szCs w:val="21"/>
                <w:lang w:eastAsia="ar-SA"/>
              </w:rPr>
              <w:t xml:space="preserve"> щодо підготовки робітників, питань перспектив розвитку професійної (професійно-технічної) освіти 20 заходів (екскурсії, круглі столи, воркшопи, тощо)</w:t>
            </w:r>
          </w:p>
        </w:tc>
      </w:tr>
      <w:tr w:rsidR="008234B4" w:rsidRPr="00293CBE" w14:paraId="550C12A7" w14:textId="77777777" w:rsidTr="00293CBE">
        <w:trPr>
          <w:trHeight w:val="20"/>
        </w:trPr>
        <w:tc>
          <w:tcPr>
            <w:tcW w:w="453" w:type="dxa"/>
            <w:gridSpan w:val="2"/>
            <w:vMerge/>
            <w:shd w:val="clear" w:color="auto" w:fill="auto"/>
          </w:tcPr>
          <w:p w14:paraId="0DDBA5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3E5CEB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DB79EF4"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5859BC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05A332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60DF0588" w14:textId="36ABF605"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66E410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117,0</w:t>
            </w:r>
          </w:p>
        </w:tc>
        <w:tc>
          <w:tcPr>
            <w:tcW w:w="851" w:type="dxa"/>
            <w:shd w:val="clear" w:color="auto" w:fill="auto"/>
          </w:tcPr>
          <w:p w14:paraId="564937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779" w:type="dxa"/>
            <w:shd w:val="clear" w:color="auto" w:fill="auto"/>
          </w:tcPr>
          <w:p w14:paraId="51F4C5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29" w:type="dxa"/>
            <w:gridSpan w:val="2"/>
            <w:shd w:val="clear" w:color="auto" w:fill="auto"/>
          </w:tcPr>
          <w:p w14:paraId="3653AB2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14" w:type="dxa"/>
            <w:gridSpan w:val="2"/>
            <w:shd w:val="clear" w:color="auto" w:fill="auto"/>
          </w:tcPr>
          <w:p w14:paraId="42DA8E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42" w:type="dxa"/>
            <w:gridSpan w:val="2"/>
            <w:shd w:val="clear" w:color="auto" w:fill="auto"/>
          </w:tcPr>
          <w:p w14:paraId="55AAE3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27,0</w:t>
            </w:r>
          </w:p>
        </w:tc>
        <w:tc>
          <w:tcPr>
            <w:tcW w:w="2538" w:type="dxa"/>
            <w:gridSpan w:val="2"/>
            <w:vMerge/>
            <w:shd w:val="clear" w:color="auto" w:fill="auto"/>
          </w:tcPr>
          <w:p w14:paraId="17E8B2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7966840" w14:textId="77777777" w:rsidTr="00293CBE">
        <w:trPr>
          <w:trHeight w:val="20"/>
        </w:trPr>
        <w:tc>
          <w:tcPr>
            <w:tcW w:w="453" w:type="dxa"/>
            <w:gridSpan w:val="2"/>
            <w:vMerge/>
            <w:shd w:val="clear" w:color="auto" w:fill="auto"/>
          </w:tcPr>
          <w:p w14:paraId="4B3467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347C73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256ED8FE" w14:textId="52BFD1B2"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4) </w:t>
            </w:r>
            <w:r w:rsidR="00B070AF">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идання збірників, навчальних та методичних посібників, матеріалів конференцій, конкурсів, семінарів, фестивалів, круглих столів та інше</w:t>
            </w:r>
          </w:p>
        </w:tc>
        <w:tc>
          <w:tcPr>
            <w:tcW w:w="895" w:type="dxa"/>
            <w:vMerge w:val="restart"/>
            <w:shd w:val="clear" w:color="auto" w:fill="auto"/>
          </w:tcPr>
          <w:p w14:paraId="288748A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68FA702D" w14:textId="5CCBFF30"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6AAE5BD1" w14:textId="26C844ED"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бласний бюджет </w:t>
            </w:r>
          </w:p>
        </w:tc>
        <w:tc>
          <w:tcPr>
            <w:tcW w:w="1070" w:type="dxa"/>
            <w:gridSpan w:val="2"/>
            <w:shd w:val="clear" w:color="auto" w:fill="auto"/>
          </w:tcPr>
          <w:p w14:paraId="3E05493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285,8</w:t>
            </w:r>
          </w:p>
        </w:tc>
        <w:tc>
          <w:tcPr>
            <w:tcW w:w="851" w:type="dxa"/>
            <w:shd w:val="clear" w:color="auto" w:fill="auto"/>
          </w:tcPr>
          <w:p w14:paraId="6BD709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50,2</w:t>
            </w:r>
          </w:p>
        </w:tc>
        <w:tc>
          <w:tcPr>
            <w:tcW w:w="779" w:type="dxa"/>
            <w:shd w:val="clear" w:color="auto" w:fill="auto"/>
          </w:tcPr>
          <w:p w14:paraId="33A439A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57,2</w:t>
            </w:r>
          </w:p>
        </w:tc>
        <w:tc>
          <w:tcPr>
            <w:tcW w:w="829" w:type="dxa"/>
            <w:gridSpan w:val="2"/>
            <w:shd w:val="clear" w:color="auto" w:fill="auto"/>
          </w:tcPr>
          <w:p w14:paraId="3E44F8B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58,4</w:t>
            </w:r>
          </w:p>
        </w:tc>
        <w:tc>
          <w:tcPr>
            <w:tcW w:w="814" w:type="dxa"/>
            <w:gridSpan w:val="2"/>
            <w:shd w:val="clear" w:color="auto" w:fill="auto"/>
          </w:tcPr>
          <w:p w14:paraId="770642A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60,0</w:t>
            </w:r>
          </w:p>
        </w:tc>
        <w:tc>
          <w:tcPr>
            <w:tcW w:w="842" w:type="dxa"/>
            <w:gridSpan w:val="2"/>
            <w:shd w:val="clear" w:color="auto" w:fill="auto"/>
          </w:tcPr>
          <w:p w14:paraId="4638912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60,0</w:t>
            </w:r>
          </w:p>
        </w:tc>
        <w:tc>
          <w:tcPr>
            <w:tcW w:w="2538" w:type="dxa"/>
            <w:gridSpan w:val="2"/>
            <w:vMerge w:val="restart"/>
            <w:shd w:val="clear" w:color="auto" w:fill="auto"/>
          </w:tcPr>
          <w:p w14:paraId="032683AE" w14:textId="69A01298"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в</w:t>
            </w:r>
            <w:r w:rsidR="008234B4" w:rsidRPr="00293CBE">
              <w:rPr>
                <w:rFonts w:ascii="Times New Roman" w:eastAsia="Times New Roman" w:hAnsi="Times New Roman" w:cs="Times New Roman"/>
                <w:sz w:val="21"/>
                <w:szCs w:val="21"/>
                <w:lang w:eastAsia="ar-SA"/>
              </w:rPr>
              <w:t>идання 55-ти методичних напрацювань із узагальненим інноваційним педагогічним досвідом та їх поширення серед педагогічних працівників закладів професійної (професійно-технічної) освіти</w:t>
            </w:r>
          </w:p>
        </w:tc>
      </w:tr>
      <w:tr w:rsidR="008234B4" w:rsidRPr="00293CBE" w14:paraId="6BF53527" w14:textId="77777777" w:rsidTr="00293CBE">
        <w:trPr>
          <w:trHeight w:val="20"/>
        </w:trPr>
        <w:tc>
          <w:tcPr>
            <w:tcW w:w="453" w:type="dxa"/>
            <w:gridSpan w:val="2"/>
            <w:vMerge/>
            <w:shd w:val="clear" w:color="auto" w:fill="auto"/>
          </w:tcPr>
          <w:p w14:paraId="602A486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12775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71D934EC"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34D036D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32D4F91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2F642A5D" w14:textId="32DF776A"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30BA112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6D3181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F37696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2BD3A4C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71664D7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7CB7F9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38DC069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CD154DA" w14:textId="77777777" w:rsidTr="00293CBE">
        <w:trPr>
          <w:trHeight w:val="1133"/>
        </w:trPr>
        <w:tc>
          <w:tcPr>
            <w:tcW w:w="453" w:type="dxa"/>
            <w:gridSpan w:val="2"/>
            <w:vMerge/>
            <w:shd w:val="clear" w:color="auto" w:fill="auto"/>
          </w:tcPr>
          <w:p w14:paraId="39050DC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11ED973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62CF7E69" w14:textId="1CEA384A"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5) </w:t>
            </w:r>
            <w:r w:rsidR="00B070AF">
              <w:rPr>
                <w:rFonts w:ascii="Times New Roman" w:eastAsia="Times New Roman" w:hAnsi="Times New Roman" w:cs="Times New Roman"/>
                <w:sz w:val="21"/>
                <w:szCs w:val="21"/>
                <w:lang w:eastAsia="ar-SA"/>
              </w:rPr>
              <w:t>с</w:t>
            </w:r>
            <w:r w:rsidRPr="00293CBE">
              <w:rPr>
                <w:rFonts w:ascii="Times New Roman" w:eastAsia="Times New Roman" w:hAnsi="Times New Roman" w:cs="Times New Roman"/>
                <w:sz w:val="21"/>
                <w:szCs w:val="21"/>
                <w:lang w:eastAsia="ar-SA"/>
              </w:rPr>
              <w:t xml:space="preserve">прияння реалізації </w:t>
            </w:r>
            <w:proofErr w:type="spellStart"/>
            <w:r w:rsidRPr="00293CBE">
              <w:rPr>
                <w:rFonts w:ascii="Times New Roman" w:eastAsia="Times New Roman" w:hAnsi="Times New Roman" w:cs="Times New Roman"/>
                <w:sz w:val="21"/>
                <w:szCs w:val="21"/>
                <w:lang w:eastAsia="ar-SA"/>
              </w:rPr>
              <w:t>проєктів</w:t>
            </w:r>
            <w:proofErr w:type="spellEnd"/>
            <w:r w:rsidRPr="00293CBE">
              <w:rPr>
                <w:rFonts w:ascii="Times New Roman" w:eastAsia="Times New Roman" w:hAnsi="Times New Roman" w:cs="Times New Roman"/>
                <w:sz w:val="21"/>
                <w:szCs w:val="21"/>
                <w:lang w:eastAsia="ar-SA"/>
              </w:rPr>
              <w:t xml:space="preserve"> Європейського Союзу, інших міжнародних </w:t>
            </w:r>
            <w:proofErr w:type="spellStart"/>
            <w:r w:rsidRPr="00293CBE">
              <w:rPr>
                <w:rFonts w:ascii="Times New Roman" w:eastAsia="Times New Roman" w:hAnsi="Times New Roman" w:cs="Times New Roman"/>
                <w:sz w:val="21"/>
                <w:szCs w:val="21"/>
                <w:lang w:eastAsia="ar-SA"/>
              </w:rPr>
              <w:t>проєктів</w:t>
            </w:r>
            <w:proofErr w:type="spellEnd"/>
            <w:r w:rsidRPr="00293CBE">
              <w:rPr>
                <w:rFonts w:ascii="Times New Roman" w:eastAsia="Times New Roman" w:hAnsi="Times New Roman" w:cs="Times New Roman"/>
                <w:sz w:val="21"/>
                <w:szCs w:val="21"/>
                <w:lang w:eastAsia="ar-SA"/>
              </w:rPr>
              <w:t xml:space="preserve"> та заходів, </w:t>
            </w:r>
            <w:r w:rsidR="00B070AF">
              <w:rPr>
                <w:rFonts w:ascii="Times New Roman" w:eastAsia="Times New Roman" w:hAnsi="Times New Roman" w:cs="Times New Roman"/>
                <w:sz w:val="21"/>
                <w:szCs w:val="21"/>
                <w:lang w:eastAsia="ar-SA"/>
              </w:rPr>
              <w:t>зокрема</w:t>
            </w:r>
            <w:r w:rsidRPr="00293CBE">
              <w:rPr>
                <w:rFonts w:ascii="Times New Roman" w:eastAsia="Times New Roman" w:hAnsi="Times New Roman" w:cs="Times New Roman"/>
                <w:sz w:val="21"/>
                <w:szCs w:val="21"/>
                <w:lang w:eastAsia="ar-SA"/>
              </w:rPr>
              <w:t xml:space="preserve"> на умовах співфінансування</w:t>
            </w:r>
          </w:p>
        </w:tc>
        <w:tc>
          <w:tcPr>
            <w:tcW w:w="895" w:type="dxa"/>
            <w:vMerge w:val="restart"/>
            <w:shd w:val="clear" w:color="auto" w:fill="auto"/>
          </w:tcPr>
          <w:p w14:paraId="4D3163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7AB0D80F" w14:textId="4DDB4DB8"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професійної (професійно-технічної) освіти</w:t>
            </w:r>
          </w:p>
        </w:tc>
        <w:tc>
          <w:tcPr>
            <w:tcW w:w="1686" w:type="dxa"/>
            <w:gridSpan w:val="2"/>
            <w:shd w:val="clear" w:color="auto" w:fill="auto"/>
          </w:tcPr>
          <w:p w14:paraId="6D5DB374" w14:textId="774820D3" w:rsidR="008234B4" w:rsidRPr="00293CBE" w:rsidRDefault="00543FC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EBA5AA8" w14:textId="33EB3C70"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0E34C0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8B908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0D7F0C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5E0E236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5F71B92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val="restart"/>
            <w:shd w:val="clear" w:color="auto" w:fill="auto"/>
          </w:tcPr>
          <w:p w14:paraId="28D9F679" w14:textId="098B1549"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р</w:t>
            </w:r>
            <w:r w:rsidR="008234B4" w:rsidRPr="00293CBE">
              <w:rPr>
                <w:rFonts w:ascii="Times New Roman" w:eastAsia="Times New Roman" w:hAnsi="Times New Roman" w:cs="Times New Roman"/>
                <w:sz w:val="21"/>
                <w:szCs w:val="21"/>
                <w:lang w:eastAsia="ar-SA"/>
              </w:rPr>
              <w:t xml:space="preserve">еалізація </w:t>
            </w:r>
            <w:proofErr w:type="spellStart"/>
            <w:r w:rsidR="008234B4" w:rsidRPr="00293CBE">
              <w:rPr>
                <w:rFonts w:ascii="Times New Roman" w:eastAsia="Times New Roman" w:hAnsi="Times New Roman" w:cs="Times New Roman"/>
                <w:sz w:val="21"/>
                <w:szCs w:val="21"/>
                <w:lang w:eastAsia="ar-SA"/>
              </w:rPr>
              <w:t>проєктів</w:t>
            </w:r>
            <w:proofErr w:type="spellEnd"/>
            <w:r w:rsidR="008234B4" w:rsidRPr="00293CBE">
              <w:rPr>
                <w:rFonts w:ascii="Times New Roman" w:eastAsia="Times New Roman" w:hAnsi="Times New Roman" w:cs="Times New Roman"/>
                <w:sz w:val="21"/>
                <w:szCs w:val="21"/>
                <w:lang w:eastAsia="ar-SA"/>
              </w:rPr>
              <w:t xml:space="preserve"> із упровадження міжнародного досвіду з питань здобуття професійної (професійно-технічної) освіти належної якості. Створення центру професійної досконалості у </w:t>
            </w:r>
            <w:proofErr w:type="spellStart"/>
            <w:r w:rsidR="008234B4" w:rsidRPr="00293CBE">
              <w:rPr>
                <w:rFonts w:ascii="Times New Roman" w:eastAsia="Times New Roman" w:hAnsi="Times New Roman" w:cs="Times New Roman"/>
                <w:sz w:val="21"/>
                <w:szCs w:val="21"/>
                <w:lang w:eastAsia="ar-SA"/>
              </w:rPr>
              <w:t>Колківському</w:t>
            </w:r>
            <w:proofErr w:type="spellEnd"/>
            <w:r w:rsidR="008234B4" w:rsidRPr="00293CBE">
              <w:rPr>
                <w:rFonts w:ascii="Times New Roman" w:eastAsia="Times New Roman" w:hAnsi="Times New Roman" w:cs="Times New Roman"/>
                <w:sz w:val="21"/>
                <w:szCs w:val="21"/>
                <w:lang w:eastAsia="ar-SA"/>
              </w:rPr>
              <w:t xml:space="preserve"> центрі професійної освіти (співфінансування). Розбудова відбуватиметься в межах </w:t>
            </w:r>
            <w:proofErr w:type="spellStart"/>
            <w:r w:rsidR="008234B4" w:rsidRPr="00293CBE">
              <w:rPr>
                <w:rFonts w:ascii="Times New Roman" w:eastAsia="Times New Roman" w:hAnsi="Times New Roman" w:cs="Times New Roman"/>
                <w:sz w:val="21"/>
                <w:szCs w:val="21"/>
                <w:lang w:eastAsia="ar-SA"/>
              </w:rPr>
              <w:t>проєкту</w:t>
            </w:r>
            <w:proofErr w:type="spellEnd"/>
            <w:r w:rsidR="008234B4" w:rsidRPr="00293CBE">
              <w:rPr>
                <w:rFonts w:ascii="Times New Roman" w:eastAsia="Times New Roman" w:hAnsi="Times New Roman" w:cs="Times New Roman"/>
                <w:sz w:val="21"/>
                <w:szCs w:val="21"/>
                <w:lang w:eastAsia="ar-SA"/>
              </w:rPr>
              <w:t xml:space="preserve"> «Професійна освіта у Східному партнерстві»</w:t>
            </w:r>
          </w:p>
        </w:tc>
      </w:tr>
      <w:tr w:rsidR="008234B4" w:rsidRPr="00293CBE" w14:paraId="4B05FB79" w14:textId="77777777" w:rsidTr="00293CBE">
        <w:trPr>
          <w:trHeight w:val="2317"/>
        </w:trPr>
        <w:tc>
          <w:tcPr>
            <w:tcW w:w="453" w:type="dxa"/>
            <w:gridSpan w:val="2"/>
            <w:vMerge/>
            <w:shd w:val="clear" w:color="auto" w:fill="auto"/>
          </w:tcPr>
          <w:p w14:paraId="15B101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28C5D4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1DE2AF3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C682BE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6368A70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40DD02F9" w14:textId="2B6B5210"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79C7EA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05711F1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5FC195F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20A3B0F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42C924C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3995152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275A37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529BC04" w14:textId="77777777" w:rsidTr="00293CBE">
        <w:trPr>
          <w:trHeight w:val="20"/>
        </w:trPr>
        <w:tc>
          <w:tcPr>
            <w:tcW w:w="453" w:type="dxa"/>
            <w:gridSpan w:val="2"/>
            <w:vMerge/>
            <w:shd w:val="clear" w:color="auto" w:fill="auto"/>
          </w:tcPr>
          <w:p w14:paraId="3F8D226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46DB4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1FA96F4B" w14:textId="58D53ACA"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6) </w:t>
            </w:r>
            <w:r w:rsidR="00B070AF">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ідвищення кваліфікації та стажування педагогічних працівників, </w:t>
            </w:r>
            <w:r w:rsidR="00B070AF">
              <w:rPr>
                <w:rFonts w:ascii="Times New Roman" w:eastAsia="Times New Roman" w:hAnsi="Times New Roman" w:cs="Times New Roman"/>
                <w:sz w:val="21"/>
                <w:szCs w:val="21"/>
                <w:lang w:eastAsia="ar-SA"/>
              </w:rPr>
              <w:t>зокрема</w:t>
            </w:r>
            <w:r w:rsidRPr="00293CBE">
              <w:rPr>
                <w:rFonts w:ascii="Times New Roman" w:eastAsia="Times New Roman" w:hAnsi="Times New Roman" w:cs="Times New Roman"/>
                <w:sz w:val="21"/>
                <w:szCs w:val="21"/>
                <w:lang w:eastAsia="ar-SA"/>
              </w:rPr>
              <w:t xml:space="preserve"> на базі навчально-практичних центрів закладів професійної (професійно-технічної) освіти</w:t>
            </w:r>
          </w:p>
        </w:tc>
        <w:tc>
          <w:tcPr>
            <w:tcW w:w="895" w:type="dxa"/>
            <w:vMerge w:val="restart"/>
            <w:shd w:val="clear" w:color="auto" w:fill="auto"/>
          </w:tcPr>
          <w:p w14:paraId="421F5AE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47EE19EB" w14:textId="4CA15CF4"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навчально-практичні центри закладів професійної (професійно-технічної) освіти</w:t>
            </w:r>
          </w:p>
        </w:tc>
        <w:tc>
          <w:tcPr>
            <w:tcW w:w="1686" w:type="dxa"/>
            <w:gridSpan w:val="2"/>
            <w:shd w:val="clear" w:color="auto" w:fill="auto"/>
          </w:tcPr>
          <w:p w14:paraId="14651E58" w14:textId="44713B91"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0649E4DF" w14:textId="64DE26B5"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5BDDFCC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6E36455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330FE50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3D28BF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3F5093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val="restart"/>
            <w:shd w:val="clear" w:color="auto" w:fill="auto"/>
          </w:tcPr>
          <w:p w14:paraId="1125E0B2" w14:textId="77ED6ECF"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ідвищення професійної кваліфікації педагогічних працівників закладів професійної (професійно-технічної) освіти, </w:t>
            </w:r>
            <w:r w:rsidR="00B070AF">
              <w:rPr>
                <w:rFonts w:ascii="Times New Roman" w:eastAsia="Times New Roman" w:hAnsi="Times New Roman" w:cs="Times New Roman"/>
                <w:sz w:val="21"/>
                <w:szCs w:val="21"/>
                <w:lang w:eastAsia="ar-SA"/>
              </w:rPr>
              <w:t xml:space="preserve">зокрема </w:t>
            </w:r>
            <w:r w:rsidR="008234B4" w:rsidRPr="00293CBE">
              <w:rPr>
                <w:rFonts w:ascii="Times New Roman" w:eastAsia="Times New Roman" w:hAnsi="Times New Roman" w:cs="Times New Roman"/>
                <w:sz w:val="21"/>
                <w:szCs w:val="21"/>
                <w:lang w:eastAsia="ar-SA"/>
              </w:rPr>
              <w:t>надання психологічної підтримки учасників освітнього процесу</w:t>
            </w:r>
          </w:p>
        </w:tc>
      </w:tr>
      <w:tr w:rsidR="008234B4" w:rsidRPr="00293CBE" w14:paraId="5077E58C" w14:textId="77777777" w:rsidTr="00293CBE">
        <w:trPr>
          <w:trHeight w:val="20"/>
        </w:trPr>
        <w:tc>
          <w:tcPr>
            <w:tcW w:w="453" w:type="dxa"/>
            <w:gridSpan w:val="2"/>
            <w:vMerge/>
            <w:shd w:val="clear" w:color="auto" w:fill="auto"/>
          </w:tcPr>
          <w:p w14:paraId="5D1EDDD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4323D3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1663C106"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0BF0CCB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2FE936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20E39AA3" w14:textId="73A5CA8B"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56B0287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3F0E5C5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24F9450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09DA0C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D0D98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5DA34CA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5CC018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0A89D06" w14:textId="77777777" w:rsidTr="00293CBE">
        <w:trPr>
          <w:trHeight w:val="20"/>
        </w:trPr>
        <w:tc>
          <w:tcPr>
            <w:tcW w:w="453" w:type="dxa"/>
            <w:gridSpan w:val="2"/>
            <w:vMerge/>
            <w:shd w:val="clear" w:color="auto" w:fill="auto"/>
          </w:tcPr>
          <w:p w14:paraId="22AE14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B64FB7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3C0F2539" w14:textId="55EBB775"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7) </w:t>
            </w:r>
            <w:r w:rsidR="00B070AF">
              <w:rPr>
                <w:rFonts w:ascii="Times New Roman" w:eastAsia="Times New Roman" w:hAnsi="Times New Roman" w:cs="Times New Roman"/>
                <w:sz w:val="21"/>
                <w:szCs w:val="21"/>
                <w:lang w:eastAsia="ar-SA"/>
              </w:rPr>
              <w:t>с</w:t>
            </w:r>
            <w:r w:rsidRPr="00293CBE">
              <w:rPr>
                <w:rFonts w:ascii="Times New Roman" w:eastAsia="Times New Roman" w:hAnsi="Times New Roman" w:cs="Times New Roman"/>
                <w:sz w:val="21"/>
                <w:szCs w:val="21"/>
                <w:lang w:eastAsia="ar-SA"/>
              </w:rPr>
              <w:t>творення кваліфікаційних центрів на базі закладів професійної (професійно-технічної) освіти з окремих професій</w:t>
            </w:r>
          </w:p>
        </w:tc>
        <w:tc>
          <w:tcPr>
            <w:tcW w:w="895" w:type="dxa"/>
            <w:vMerge w:val="restart"/>
            <w:shd w:val="clear" w:color="auto" w:fill="auto"/>
          </w:tcPr>
          <w:p w14:paraId="2C13C94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2024-2027</w:t>
            </w:r>
          </w:p>
        </w:tc>
        <w:tc>
          <w:tcPr>
            <w:tcW w:w="1547" w:type="dxa"/>
            <w:vMerge w:val="restart"/>
            <w:shd w:val="clear" w:color="auto" w:fill="auto"/>
          </w:tcPr>
          <w:p w14:paraId="0E1CC2BE" w14:textId="0579F2A0"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професійної (професійно-технічної) освіти</w:t>
            </w:r>
          </w:p>
        </w:tc>
        <w:tc>
          <w:tcPr>
            <w:tcW w:w="1686" w:type="dxa"/>
            <w:gridSpan w:val="2"/>
            <w:shd w:val="clear" w:color="auto" w:fill="auto"/>
          </w:tcPr>
          <w:p w14:paraId="0067BDBB" w14:textId="49A7F679"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26E66615" w14:textId="12803B8A"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6FE701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0C30A9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41DD70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6741493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4EA3F55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val="restart"/>
            <w:shd w:val="clear" w:color="auto" w:fill="auto"/>
          </w:tcPr>
          <w:p w14:paraId="0307E353" w14:textId="2399CED1"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ідтвердження результатів неформального та </w:t>
            </w:r>
            <w:proofErr w:type="spellStart"/>
            <w:r w:rsidR="008234B4" w:rsidRPr="00293CBE">
              <w:rPr>
                <w:rFonts w:ascii="Times New Roman" w:eastAsia="Times New Roman" w:hAnsi="Times New Roman" w:cs="Times New Roman"/>
                <w:sz w:val="21"/>
                <w:szCs w:val="21"/>
                <w:lang w:eastAsia="ar-SA"/>
              </w:rPr>
              <w:t>інформального</w:t>
            </w:r>
            <w:proofErr w:type="spellEnd"/>
            <w:r w:rsidR="008234B4" w:rsidRPr="00293CBE">
              <w:rPr>
                <w:rFonts w:ascii="Times New Roman" w:eastAsia="Times New Roman" w:hAnsi="Times New Roman" w:cs="Times New Roman"/>
                <w:sz w:val="21"/>
                <w:szCs w:val="21"/>
                <w:lang w:eastAsia="ar-SA"/>
              </w:rPr>
              <w:t xml:space="preserve"> навчання</w:t>
            </w:r>
          </w:p>
        </w:tc>
      </w:tr>
      <w:tr w:rsidR="008234B4" w:rsidRPr="00293CBE" w14:paraId="42BED924" w14:textId="77777777" w:rsidTr="00293CBE">
        <w:trPr>
          <w:trHeight w:val="470"/>
        </w:trPr>
        <w:tc>
          <w:tcPr>
            <w:tcW w:w="453" w:type="dxa"/>
            <w:gridSpan w:val="2"/>
            <w:vMerge/>
            <w:shd w:val="clear" w:color="auto" w:fill="auto"/>
          </w:tcPr>
          <w:p w14:paraId="3F9CE0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04B25C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5DF58787"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2F5D3B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26BBF1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334245D" w14:textId="6EFE8F56"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5263D07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80,0</w:t>
            </w:r>
          </w:p>
        </w:tc>
        <w:tc>
          <w:tcPr>
            <w:tcW w:w="851" w:type="dxa"/>
            <w:shd w:val="clear" w:color="auto" w:fill="auto"/>
          </w:tcPr>
          <w:p w14:paraId="5A402B8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779" w:type="dxa"/>
            <w:shd w:val="clear" w:color="auto" w:fill="auto"/>
          </w:tcPr>
          <w:p w14:paraId="6AD3E2B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29" w:type="dxa"/>
            <w:gridSpan w:val="2"/>
            <w:shd w:val="clear" w:color="auto" w:fill="auto"/>
          </w:tcPr>
          <w:p w14:paraId="5DAE6C0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14" w:type="dxa"/>
            <w:gridSpan w:val="2"/>
            <w:shd w:val="clear" w:color="auto" w:fill="auto"/>
          </w:tcPr>
          <w:p w14:paraId="07738D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42" w:type="dxa"/>
            <w:gridSpan w:val="2"/>
            <w:shd w:val="clear" w:color="auto" w:fill="auto"/>
          </w:tcPr>
          <w:p w14:paraId="7703A2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2538" w:type="dxa"/>
            <w:gridSpan w:val="2"/>
            <w:vMerge/>
            <w:shd w:val="clear" w:color="auto" w:fill="auto"/>
          </w:tcPr>
          <w:p w14:paraId="618191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E3BF01C" w14:textId="77777777" w:rsidTr="00293CBE">
        <w:trPr>
          <w:trHeight w:val="20"/>
        </w:trPr>
        <w:tc>
          <w:tcPr>
            <w:tcW w:w="453" w:type="dxa"/>
            <w:gridSpan w:val="2"/>
            <w:vMerge/>
            <w:shd w:val="clear" w:color="auto" w:fill="auto"/>
          </w:tcPr>
          <w:p w14:paraId="2E9D09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982620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79F73095" w14:textId="30065D69"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8) </w:t>
            </w:r>
            <w:r w:rsidR="00B070AF">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рганізація та проведення дослідно-експериментальної роботи на базі закладів професійної (професійно-технічної) освіти (регіональний та всеукраїнський рівень)</w:t>
            </w:r>
          </w:p>
        </w:tc>
        <w:tc>
          <w:tcPr>
            <w:tcW w:w="895" w:type="dxa"/>
            <w:vMerge w:val="restart"/>
            <w:shd w:val="clear" w:color="auto" w:fill="auto"/>
          </w:tcPr>
          <w:p w14:paraId="1B0FAB0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43202E57" w14:textId="3A1A7D44"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449E8570" w14:textId="4CC11C4C"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1071FE9E" w14:textId="5F526CA2"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0041C09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7585A4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230BD34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17B401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6FBA224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val="restart"/>
            <w:shd w:val="clear" w:color="auto" w:fill="auto"/>
          </w:tcPr>
          <w:p w14:paraId="52C3024C" w14:textId="428B84CE"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с</w:t>
            </w:r>
            <w:r w:rsidR="008234B4" w:rsidRPr="00293CBE">
              <w:rPr>
                <w:rFonts w:ascii="Times New Roman" w:eastAsia="Times New Roman" w:hAnsi="Times New Roman" w:cs="Times New Roman"/>
                <w:sz w:val="21"/>
                <w:szCs w:val="21"/>
                <w:lang w:eastAsia="ar-SA"/>
              </w:rPr>
              <w:t xml:space="preserve">творення та організація роботи дослідно-експериментальних майданчиків регіонального та всеукраїнського рівнів </w:t>
            </w:r>
          </w:p>
        </w:tc>
      </w:tr>
      <w:tr w:rsidR="008234B4" w:rsidRPr="00293CBE" w14:paraId="4748AE9A" w14:textId="77777777" w:rsidTr="00293CBE">
        <w:trPr>
          <w:trHeight w:val="470"/>
        </w:trPr>
        <w:tc>
          <w:tcPr>
            <w:tcW w:w="453" w:type="dxa"/>
            <w:gridSpan w:val="2"/>
            <w:vMerge/>
            <w:shd w:val="clear" w:color="auto" w:fill="auto"/>
          </w:tcPr>
          <w:p w14:paraId="7C7715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F7233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5B3D350C"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562906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7EE62B6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5F1BCD6E" w14:textId="48786D97"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 xml:space="preserve">нші джерела </w:t>
            </w:r>
          </w:p>
        </w:tc>
        <w:tc>
          <w:tcPr>
            <w:tcW w:w="1070" w:type="dxa"/>
            <w:gridSpan w:val="2"/>
            <w:shd w:val="clear" w:color="auto" w:fill="auto"/>
          </w:tcPr>
          <w:p w14:paraId="48A4EC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500,0</w:t>
            </w:r>
          </w:p>
        </w:tc>
        <w:tc>
          <w:tcPr>
            <w:tcW w:w="851" w:type="dxa"/>
            <w:shd w:val="clear" w:color="auto" w:fill="auto"/>
          </w:tcPr>
          <w:p w14:paraId="79FF6DB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779" w:type="dxa"/>
            <w:shd w:val="clear" w:color="auto" w:fill="auto"/>
          </w:tcPr>
          <w:p w14:paraId="572096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829" w:type="dxa"/>
            <w:gridSpan w:val="2"/>
            <w:shd w:val="clear" w:color="auto" w:fill="auto"/>
          </w:tcPr>
          <w:p w14:paraId="182E9C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814" w:type="dxa"/>
            <w:gridSpan w:val="2"/>
            <w:shd w:val="clear" w:color="auto" w:fill="auto"/>
          </w:tcPr>
          <w:p w14:paraId="4F4098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842" w:type="dxa"/>
            <w:gridSpan w:val="2"/>
            <w:shd w:val="clear" w:color="auto" w:fill="auto"/>
          </w:tcPr>
          <w:p w14:paraId="7C344C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2538" w:type="dxa"/>
            <w:gridSpan w:val="2"/>
            <w:vMerge/>
            <w:shd w:val="clear" w:color="auto" w:fill="auto"/>
          </w:tcPr>
          <w:p w14:paraId="7D5BD6B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3CB96D8" w14:textId="77777777" w:rsidTr="00293CBE">
        <w:trPr>
          <w:trHeight w:val="20"/>
        </w:trPr>
        <w:tc>
          <w:tcPr>
            <w:tcW w:w="8007" w:type="dxa"/>
            <w:gridSpan w:val="8"/>
            <w:shd w:val="clear" w:color="auto" w:fill="auto"/>
          </w:tcPr>
          <w:p w14:paraId="4A5F237C" w14:textId="7D15BE52" w:rsidR="008234B4" w:rsidRPr="00293CBE" w:rsidRDefault="00B070AF"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4.1.</w:t>
            </w:r>
          </w:p>
        </w:tc>
        <w:tc>
          <w:tcPr>
            <w:tcW w:w="1070" w:type="dxa"/>
            <w:gridSpan w:val="2"/>
            <w:shd w:val="clear" w:color="auto" w:fill="auto"/>
            <w:vAlign w:val="bottom"/>
          </w:tcPr>
          <w:p w14:paraId="3EE128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2007,8</w:t>
            </w:r>
          </w:p>
        </w:tc>
        <w:tc>
          <w:tcPr>
            <w:tcW w:w="851" w:type="dxa"/>
            <w:shd w:val="clear" w:color="auto" w:fill="auto"/>
            <w:vAlign w:val="bottom"/>
          </w:tcPr>
          <w:p w14:paraId="5ED0632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384,2</w:t>
            </w:r>
          </w:p>
        </w:tc>
        <w:tc>
          <w:tcPr>
            <w:tcW w:w="779" w:type="dxa"/>
            <w:shd w:val="clear" w:color="auto" w:fill="auto"/>
            <w:vAlign w:val="bottom"/>
          </w:tcPr>
          <w:p w14:paraId="7B77B5B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398,2</w:t>
            </w:r>
          </w:p>
        </w:tc>
        <w:tc>
          <w:tcPr>
            <w:tcW w:w="829" w:type="dxa"/>
            <w:gridSpan w:val="2"/>
            <w:shd w:val="clear" w:color="auto" w:fill="auto"/>
            <w:vAlign w:val="bottom"/>
          </w:tcPr>
          <w:p w14:paraId="3A8307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410,4</w:t>
            </w:r>
          </w:p>
        </w:tc>
        <w:tc>
          <w:tcPr>
            <w:tcW w:w="814" w:type="dxa"/>
            <w:gridSpan w:val="2"/>
            <w:shd w:val="clear" w:color="auto" w:fill="auto"/>
            <w:vAlign w:val="bottom"/>
          </w:tcPr>
          <w:p w14:paraId="4FBCA6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415,0</w:t>
            </w:r>
          </w:p>
        </w:tc>
        <w:tc>
          <w:tcPr>
            <w:tcW w:w="842" w:type="dxa"/>
            <w:gridSpan w:val="2"/>
            <w:shd w:val="clear" w:color="auto" w:fill="auto"/>
            <w:vAlign w:val="bottom"/>
          </w:tcPr>
          <w:p w14:paraId="134DB6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400,0</w:t>
            </w:r>
          </w:p>
        </w:tc>
        <w:tc>
          <w:tcPr>
            <w:tcW w:w="2538" w:type="dxa"/>
            <w:gridSpan w:val="2"/>
            <w:shd w:val="clear" w:color="auto" w:fill="auto"/>
          </w:tcPr>
          <w:p w14:paraId="2750DA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090E65F" w14:textId="77777777" w:rsidTr="00293CBE">
        <w:trPr>
          <w:trHeight w:val="20"/>
        </w:trPr>
        <w:tc>
          <w:tcPr>
            <w:tcW w:w="6321" w:type="dxa"/>
            <w:gridSpan w:val="6"/>
            <w:vMerge w:val="restart"/>
            <w:shd w:val="clear" w:color="auto" w:fill="auto"/>
          </w:tcPr>
          <w:p w14:paraId="1466CB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4691A229" w14:textId="33ECB3CC"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бласний бюджет </w:t>
            </w:r>
          </w:p>
        </w:tc>
        <w:tc>
          <w:tcPr>
            <w:tcW w:w="1070" w:type="dxa"/>
            <w:gridSpan w:val="2"/>
            <w:shd w:val="clear" w:color="auto" w:fill="auto"/>
            <w:vAlign w:val="bottom"/>
          </w:tcPr>
          <w:p w14:paraId="5C06D54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1235,8</w:t>
            </w:r>
          </w:p>
        </w:tc>
        <w:tc>
          <w:tcPr>
            <w:tcW w:w="851" w:type="dxa"/>
            <w:shd w:val="clear" w:color="auto" w:fill="auto"/>
            <w:vAlign w:val="bottom"/>
          </w:tcPr>
          <w:p w14:paraId="0D313B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229,2</w:t>
            </w:r>
          </w:p>
        </w:tc>
        <w:tc>
          <w:tcPr>
            <w:tcW w:w="779" w:type="dxa"/>
            <w:shd w:val="clear" w:color="auto" w:fill="auto"/>
            <w:vAlign w:val="bottom"/>
          </w:tcPr>
          <w:p w14:paraId="34D47D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243,2</w:t>
            </w:r>
          </w:p>
        </w:tc>
        <w:tc>
          <w:tcPr>
            <w:tcW w:w="829" w:type="dxa"/>
            <w:gridSpan w:val="2"/>
            <w:shd w:val="clear" w:color="auto" w:fill="auto"/>
            <w:vAlign w:val="bottom"/>
          </w:tcPr>
          <w:p w14:paraId="56DFED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250,4</w:t>
            </w:r>
          </w:p>
        </w:tc>
        <w:tc>
          <w:tcPr>
            <w:tcW w:w="814" w:type="dxa"/>
            <w:gridSpan w:val="2"/>
            <w:shd w:val="clear" w:color="auto" w:fill="auto"/>
            <w:vAlign w:val="bottom"/>
          </w:tcPr>
          <w:p w14:paraId="67B831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255,0</w:t>
            </w:r>
          </w:p>
        </w:tc>
        <w:tc>
          <w:tcPr>
            <w:tcW w:w="842" w:type="dxa"/>
            <w:gridSpan w:val="2"/>
            <w:shd w:val="clear" w:color="auto" w:fill="auto"/>
            <w:vAlign w:val="bottom"/>
          </w:tcPr>
          <w:p w14:paraId="2044A55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258,0</w:t>
            </w:r>
          </w:p>
        </w:tc>
        <w:tc>
          <w:tcPr>
            <w:tcW w:w="2538" w:type="dxa"/>
            <w:gridSpan w:val="2"/>
            <w:shd w:val="clear" w:color="auto" w:fill="auto"/>
          </w:tcPr>
          <w:p w14:paraId="04886B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F1496AE" w14:textId="77777777" w:rsidTr="00293CBE">
        <w:trPr>
          <w:trHeight w:val="20"/>
        </w:trPr>
        <w:tc>
          <w:tcPr>
            <w:tcW w:w="6321" w:type="dxa"/>
            <w:gridSpan w:val="6"/>
            <w:vMerge/>
            <w:shd w:val="clear" w:color="auto" w:fill="auto"/>
          </w:tcPr>
          <w:p w14:paraId="51E267F5"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5BB0A9A" w14:textId="7A6ECD43"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vAlign w:val="bottom"/>
          </w:tcPr>
          <w:p w14:paraId="2392B1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772,0</w:t>
            </w:r>
          </w:p>
        </w:tc>
        <w:tc>
          <w:tcPr>
            <w:tcW w:w="851" w:type="dxa"/>
            <w:shd w:val="clear" w:color="auto" w:fill="auto"/>
            <w:vAlign w:val="bottom"/>
          </w:tcPr>
          <w:p w14:paraId="4DA20A2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155,0</w:t>
            </w:r>
          </w:p>
        </w:tc>
        <w:tc>
          <w:tcPr>
            <w:tcW w:w="779" w:type="dxa"/>
            <w:shd w:val="clear" w:color="auto" w:fill="auto"/>
            <w:vAlign w:val="bottom"/>
          </w:tcPr>
          <w:p w14:paraId="5C6BE80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155,0</w:t>
            </w:r>
          </w:p>
        </w:tc>
        <w:tc>
          <w:tcPr>
            <w:tcW w:w="829" w:type="dxa"/>
            <w:gridSpan w:val="2"/>
            <w:shd w:val="clear" w:color="auto" w:fill="auto"/>
            <w:vAlign w:val="bottom"/>
          </w:tcPr>
          <w:p w14:paraId="32B17CC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160,0</w:t>
            </w:r>
          </w:p>
        </w:tc>
        <w:tc>
          <w:tcPr>
            <w:tcW w:w="814" w:type="dxa"/>
            <w:gridSpan w:val="2"/>
            <w:shd w:val="clear" w:color="auto" w:fill="auto"/>
            <w:vAlign w:val="bottom"/>
          </w:tcPr>
          <w:p w14:paraId="5E0BEFF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160,0</w:t>
            </w:r>
          </w:p>
        </w:tc>
        <w:tc>
          <w:tcPr>
            <w:tcW w:w="842" w:type="dxa"/>
            <w:gridSpan w:val="2"/>
            <w:shd w:val="clear" w:color="auto" w:fill="auto"/>
            <w:vAlign w:val="bottom"/>
          </w:tcPr>
          <w:p w14:paraId="0B02FB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142,0</w:t>
            </w:r>
          </w:p>
        </w:tc>
        <w:tc>
          <w:tcPr>
            <w:tcW w:w="2538" w:type="dxa"/>
            <w:gridSpan w:val="2"/>
            <w:shd w:val="clear" w:color="auto" w:fill="auto"/>
          </w:tcPr>
          <w:p w14:paraId="0C7567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84CC30E" w14:textId="77777777" w:rsidTr="00293CBE">
        <w:trPr>
          <w:trHeight w:val="20"/>
        </w:trPr>
        <w:tc>
          <w:tcPr>
            <w:tcW w:w="453" w:type="dxa"/>
            <w:gridSpan w:val="2"/>
            <w:vMerge w:val="restart"/>
            <w:shd w:val="clear" w:color="auto" w:fill="auto"/>
          </w:tcPr>
          <w:p w14:paraId="23E53D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4.2.</w:t>
            </w:r>
          </w:p>
        </w:tc>
        <w:tc>
          <w:tcPr>
            <w:tcW w:w="1537" w:type="dxa"/>
            <w:vMerge w:val="restart"/>
            <w:shd w:val="clear" w:color="auto" w:fill="auto"/>
          </w:tcPr>
          <w:p w14:paraId="2C83516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roofErr w:type="spellStart"/>
            <w:r w:rsidRPr="00293CBE">
              <w:rPr>
                <w:rFonts w:ascii="Times New Roman" w:eastAsia="Times New Roman" w:hAnsi="Times New Roman" w:cs="Times New Roman"/>
                <w:sz w:val="21"/>
                <w:szCs w:val="21"/>
                <w:lang w:eastAsia="ar-SA"/>
              </w:rPr>
              <w:t>Діджиталізація</w:t>
            </w:r>
            <w:proofErr w:type="spellEnd"/>
            <w:r w:rsidRPr="00293CBE">
              <w:rPr>
                <w:rFonts w:ascii="Times New Roman" w:eastAsia="Times New Roman" w:hAnsi="Times New Roman" w:cs="Times New Roman"/>
                <w:sz w:val="21"/>
                <w:szCs w:val="21"/>
                <w:lang w:eastAsia="ar-SA"/>
              </w:rPr>
              <w:t xml:space="preserve"> освітнього процесу, управлінської діяльності</w:t>
            </w:r>
          </w:p>
        </w:tc>
        <w:tc>
          <w:tcPr>
            <w:tcW w:w="1889" w:type="dxa"/>
            <w:vMerge w:val="restart"/>
            <w:shd w:val="clear" w:color="auto" w:fill="auto"/>
          </w:tcPr>
          <w:p w14:paraId="44D5C703" w14:textId="37183179"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B070AF">
              <w:rPr>
                <w:rFonts w:ascii="Times New Roman" w:eastAsia="Times New Roman" w:hAnsi="Times New Roman" w:cs="Times New Roman"/>
                <w:sz w:val="21"/>
                <w:szCs w:val="21"/>
                <w:lang w:eastAsia="ar-SA"/>
              </w:rPr>
              <w:t>у</w:t>
            </w:r>
            <w:r w:rsidRPr="00293CBE">
              <w:rPr>
                <w:rFonts w:ascii="Times New Roman" w:eastAsia="Times New Roman" w:hAnsi="Times New Roman" w:cs="Times New Roman"/>
                <w:sz w:val="21"/>
                <w:szCs w:val="21"/>
                <w:lang w:eastAsia="ar-SA"/>
              </w:rPr>
              <w:t>провадження в освітній процес закладів професійної (професійно-технічної) освіти електронного документообігу</w:t>
            </w:r>
          </w:p>
        </w:tc>
        <w:tc>
          <w:tcPr>
            <w:tcW w:w="895" w:type="dxa"/>
            <w:vMerge w:val="restart"/>
            <w:shd w:val="clear" w:color="auto" w:fill="auto"/>
          </w:tcPr>
          <w:p w14:paraId="584090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2024-2026</w:t>
            </w:r>
          </w:p>
        </w:tc>
        <w:tc>
          <w:tcPr>
            <w:tcW w:w="1547" w:type="dxa"/>
            <w:vMerge w:val="restart"/>
            <w:shd w:val="clear" w:color="auto" w:fill="auto"/>
          </w:tcPr>
          <w:p w14:paraId="3FF7A3CF" w14:textId="3D4914C8" w:rsidR="008234B4" w:rsidRPr="00293CBE" w:rsidRDefault="007B7196"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професійної (професійно-технічної) освіти</w:t>
            </w:r>
          </w:p>
        </w:tc>
        <w:tc>
          <w:tcPr>
            <w:tcW w:w="1686" w:type="dxa"/>
            <w:gridSpan w:val="2"/>
            <w:shd w:val="clear" w:color="auto" w:fill="auto"/>
          </w:tcPr>
          <w:p w14:paraId="1A540375" w14:textId="5163CA4D"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бласний бюджет </w:t>
            </w:r>
          </w:p>
        </w:tc>
        <w:tc>
          <w:tcPr>
            <w:tcW w:w="1070" w:type="dxa"/>
            <w:gridSpan w:val="2"/>
            <w:shd w:val="clear" w:color="auto" w:fill="auto"/>
          </w:tcPr>
          <w:p w14:paraId="24156F6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360,0</w:t>
            </w:r>
          </w:p>
        </w:tc>
        <w:tc>
          <w:tcPr>
            <w:tcW w:w="851" w:type="dxa"/>
            <w:shd w:val="clear" w:color="auto" w:fill="auto"/>
          </w:tcPr>
          <w:p w14:paraId="655EA7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120,0</w:t>
            </w:r>
          </w:p>
        </w:tc>
        <w:tc>
          <w:tcPr>
            <w:tcW w:w="779" w:type="dxa"/>
            <w:shd w:val="clear" w:color="auto" w:fill="auto"/>
          </w:tcPr>
          <w:p w14:paraId="7B59C78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120,0</w:t>
            </w:r>
          </w:p>
        </w:tc>
        <w:tc>
          <w:tcPr>
            <w:tcW w:w="829" w:type="dxa"/>
            <w:gridSpan w:val="2"/>
            <w:shd w:val="clear" w:color="auto" w:fill="auto"/>
          </w:tcPr>
          <w:p w14:paraId="3E47AF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120,0</w:t>
            </w:r>
          </w:p>
        </w:tc>
        <w:tc>
          <w:tcPr>
            <w:tcW w:w="814" w:type="dxa"/>
            <w:gridSpan w:val="2"/>
            <w:shd w:val="clear" w:color="auto" w:fill="auto"/>
          </w:tcPr>
          <w:p w14:paraId="5F1EE3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42" w:type="dxa"/>
            <w:gridSpan w:val="2"/>
            <w:shd w:val="clear" w:color="auto" w:fill="auto"/>
          </w:tcPr>
          <w:p w14:paraId="3F0C08C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2538" w:type="dxa"/>
            <w:gridSpan w:val="2"/>
            <w:vMerge w:val="restart"/>
            <w:shd w:val="clear" w:color="auto" w:fill="auto"/>
          </w:tcPr>
          <w:p w14:paraId="4BB9F730" w14:textId="172E8CD5"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провадження в управлінську діяльність та освітній процес 9-ти закладів професійної (професійно-технічної) освіти електронного документообігу</w:t>
            </w:r>
          </w:p>
        </w:tc>
      </w:tr>
      <w:tr w:rsidR="008234B4" w:rsidRPr="00293CBE" w14:paraId="6C049C1A" w14:textId="77777777" w:rsidTr="00293CBE">
        <w:trPr>
          <w:trHeight w:val="20"/>
        </w:trPr>
        <w:tc>
          <w:tcPr>
            <w:tcW w:w="453" w:type="dxa"/>
            <w:gridSpan w:val="2"/>
            <w:vMerge/>
            <w:shd w:val="clear" w:color="auto" w:fill="auto"/>
          </w:tcPr>
          <w:p w14:paraId="73E3C9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4A3DC5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1D481A6C"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722A52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CAD3F8A"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D6B6F04" w14:textId="5D381715"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1D8EDD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851" w:type="dxa"/>
            <w:shd w:val="clear" w:color="auto" w:fill="auto"/>
          </w:tcPr>
          <w:p w14:paraId="0CC6B5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779" w:type="dxa"/>
            <w:shd w:val="clear" w:color="auto" w:fill="auto"/>
          </w:tcPr>
          <w:p w14:paraId="3E2CC56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29" w:type="dxa"/>
            <w:gridSpan w:val="2"/>
            <w:shd w:val="clear" w:color="auto" w:fill="auto"/>
          </w:tcPr>
          <w:p w14:paraId="569E40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14" w:type="dxa"/>
            <w:gridSpan w:val="2"/>
            <w:shd w:val="clear" w:color="auto" w:fill="auto"/>
          </w:tcPr>
          <w:p w14:paraId="102CF6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42" w:type="dxa"/>
            <w:gridSpan w:val="2"/>
            <w:shd w:val="clear" w:color="auto" w:fill="auto"/>
          </w:tcPr>
          <w:p w14:paraId="27F852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2538" w:type="dxa"/>
            <w:gridSpan w:val="2"/>
            <w:vMerge/>
            <w:shd w:val="clear" w:color="auto" w:fill="auto"/>
          </w:tcPr>
          <w:p w14:paraId="7C9144A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092EA4B" w14:textId="77777777" w:rsidTr="00293CBE">
        <w:trPr>
          <w:trHeight w:val="20"/>
        </w:trPr>
        <w:tc>
          <w:tcPr>
            <w:tcW w:w="453" w:type="dxa"/>
            <w:gridSpan w:val="2"/>
            <w:vMerge/>
            <w:shd w:val="clear" w:color="auto" w:fill="auto"/>
          </w:tcPr>
          <w:p w14:paraId="07E58A0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BEC2C3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7E6A253B" w14:textId="3AB7B8D8"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B070AF">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абезпечення проведення обласних конкурсів, заходів у сфері інформаційно-комунікативних технологій серед закладів професійної (професійно-технічної) освіти</w:t>
            </w:r>
          </w:p>
        </w:tc>
        <w:tc>
          <w:tcPr>
            <w:tcW w:w="895" w:type="dxa"/>
            <w:vMerge w:val="restart"/>
            <w:shd w:val="clear" w:color="auto" w:fill="auto"/>
          </w:tcPr>
          <w:p w14:paraId="4923390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675081DC" w14:textId="1F48EF06"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1692C278" w14:textId="3251835A"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бласний бюджет </w:t>
            </w:r>
          </w:p>
        </w:tc>
        <w:tc>
          <w:tcPr>
            <w:tcW w:w="1070" w:type="dxa"/>
            <w:gridSpan w:val="2"/>
            <w:shd w:val="clear" w:color="auto" w:fill="auto"/>
          </w:tcPr>
          <w:p w14:paraId="173B3E8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w:t>
            </w:r>
          </w:p>
        </w:tc>
        <w:tc>
          <w:tcPr>
            <w:tcW w:w="851" w:type="dxa"/>
            <w:shd w:val="clear" w:color="auto" w:fill="auto"/>
          </w:tcPr>
          <w:p w14:paraId="56D984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779" w:type="dxa"/>
            <w:shd w:val="clear" w:color="auto" w:fill="auto"/>
          </w:tcPr>
          <w:p w14:paraId="71B262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29" w:type="dxa"/>
            <w:gridSpan w:val="2"/>
            <w:shd w:val="clear" w:color="auto" w:fill="auto"/>
          </w:tcPr>
          <w:p w14:paraId="6382B2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14" w:type="dxa"/>
            <w:gridSpan w:val="2"/>
            <w:shd w:val="clear" w:color="auto" w:fill="auto"/>
          </w:tcPr>
          <w:p w14:paraId="2817B0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42" w:type="dxa"/>
            <w:gridSpan w:val="2"/>
            <w:shd w:val="clear" w:color="auto" w:fill="auto"/>
          </w:tcPr>
          <w:p w14:paraId="2FCAB1A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2538" w:type="dxa"/>
            <w:gridSpan w:val="2"/>
            <w:vMerge w:val="restart"/>
            <w:shd w:val="clear" w:color="auto" w:fill="auto"/>
          </w:tcPr>
          <w:p w14:paraId="0E0E2AF6" w14:textId="0441C87F"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ідвищення рівня використання в освітньому процесі закладів професійної (професійно-технічної) освіти інформаційно-комунікативних технологій за рахунок проведення щорічних конкурсів (5 заходів)</w:t>
            </w:r>
          </w:p>
        </w:tc>
      </w:tr>
      <w:tr w:rsidR="008234B4" w:rsidRPr="00293CBE" w14:paraId="1556EA43" w14:textId="77777777" w:rsidTr="00293CBE">
        <w:trPr>
          <w:trHeight w:val="20"/>
        </w:trPr>
        <w:tc>
          <w:tcPr>
            <w:tcW w:w="453" w:type="dxa"/>
            <w:gridSpan w:val="2"/>
            <w:vMerge/>
            <w:shd w:val="clear" w:color="auto" w:fill="auto"/>
          </w:tcPr>
          <w:p w14:paraId="2F3331A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A0508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E1A294A"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CAEAB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73F794B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C100FAE" w14:textId="493EB1AA"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0F368E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51" w:type="dxa"/>
            <w:shd w:val="clear" w:color="auto" w:fill="auto"/>
          </w:tcPr>
          <w:p w14:paraId="3AFA54C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779" w:type="dxa"/>
            <w:shd w:val="clear" w:color="auto" w:fill="auto"/>
          </w:tcPr>
          <w:p w14:paraId="30943C9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29" w:type="dxa"/>
            <w:gridSpan w:val="2"/>
            <w:shd w:val="clear" w:color="auto" w:fill="auto"/>
          </w:tcPr>
          <w:p w14:paraId="41E5AA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14" w:type="dxa"/>
            <w:gridSpan w:val="2"/>
            <w:shd w:val="clear" w:color="auto" w:fill="auto"/>
          </w:tcPr>
          <w:p w14:paraId="22D07FD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shd w:val="clear" w:color="auto" w:fill="auto"/>
          </w:tcPr>
          <w:p w14:paraId="33C442C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vMerge/>
            <w:shd w:val="clear" w:color="auto" w:fill="auto"/>
          </w:tcPr>
          <w:p w14:paraId="0B429B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AFF0C0E" w14:textId="77777777" w:rsidTr="00293CBE">
        <w:trPr>
          <w:trHeight w:val="20"/>
        </w:trPr>
        <w:tc>
          <w:tcPr>
            <w:tcW w:w="453" w:type="dxa"/>
            <w:gridSpan w:val="2"/>
            <w:vMerge/>
            <w:shd w:val="clear" w:color="auto" w:fill="auto"/>
          </w:tcPr>
          <w:p w14:paraId="4265C4F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542DD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013EFF6E" w14:textId="34FEE31B" w:rsidR="008234B4" w:rsidRPr="00293CBE" w:rsidRDefault="008234B4" w:rsidP="008234B4">
            <w:pPr>
              <w:widowControl w:val="0"/>
              <w:tabs>
                <w:tab w:val="left" w:pos="-28"/>
                <w:tab w:val="left" w:pos="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B070AF">
              <w:rPr>
                <w:rFonts w:ascii="Times New Roman" w:eastAsia="Times New Roman" w:hAnsi="Times New Roman" w:cs="Times New Roman"/>
                <w:sz w:val="21"/>
                <w:szCs w:val="21"/>
                <w:lang w:eastAsia="ar-SA"/>
              </w:rPr>
              <w:t>р</w:t>
            </w:r>
            <w:r w:rsidRPr="00293CBE">
              <w:rPr>
                <w:rFonts w:ascii="Times New Roman" w:eastAsia="Times New Roman" w:hAnsi="Times New Roman" w:cs="Times New Roman"/>
                <w:sz w:val="21"/>
                <w:szCs w:val="21"/>
                <w:lang w:eastAsia="ar-SA"/>
              </w:rPr>
              <w:t xml:space="preserve">озроблення </w:t>
            </w:r>
            <w:r w:rsidRPr="00293CBE">
              <w:rPr>
                <w:rFonts w:ascii="Times New Roman" w:eastAsia="Times New Roman" w:hAnsi="Times New Roman" w:cs="Times New Roman"/>
                <w:sz w:val="21"/>
                <w:szCs w:val="21"/>
                <w:lang w:eastAsia="ar-SA"/>
              </w:rPr>
              <w:lastRenderedPageBreak/>
              <w:t xml:space="preserve">сучасного освітнього </w:t>
            </w:r>
          </w:p>
          <w:p w14:paraId="68D9E0AC" w14:textId="77777777" w:rsidR="008234B4" w:rsidRPr="00293CBE" w:rsidRDefault="008234B4" w:rsidP="008234B4">
            <w:pPr>
              <w:widowControl w:val="0"/>
              <w:tabs>
                <w:tab w:val="left" w:pos="0"/>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е-контенту для конкретних професійних кваліфікацій та забезпечення програмними продуктами заклади професійної (професійно-технічної) освіти</w:t>
            </w:r>
          </w:p>
        </w:tc>
        <w:tc>
          <w:tcPr>
            <w:tcW w:w="895" w:type="dxa"/>
            <w:vMerge w:val="restart"/>
            <w:shd w:val="clear" w:color="auto" w:fill="auto"/>
          </w:tcPr>
          <w:p w14:paraId="098D0BCB" w14:textId="77777777" w:rsidR="008234B4" w:rsidRPr="00293CBE" w:rsidRDefault="008234B4" w:rsidP="008234B4">
            <w:pPr>
              <w:widowControl w:val="0"/>
              <w:tabs>
                <w:tab w:val="left" w:pos="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w:t>
            </w:r>
            <w:r w:rsidRPr="00293CBE">
              <w:rPr>
                <w:rFonts w:ascii="Times New Roman" w:eastAsia="Times New Roman" w:hAnsi="Times New Roman" w:cs="Times New Roman"/>
                <w:sz w:val="21"/>
                <w:szCs w:val="21"/>
                <w:lang w:eastAsia="ar-SA"/>
              </w:rPr>
              <w:lastRenderedPageBreak/>
              <w:t>2028</w:t>
            </w:r>
          </w:p>
        </w:tc>
        <w:tc>
          <w:tcPr>
            <w:tcW w:w="1547" w:type="dxa"/>
            <w:vMerge w:val="restart"/>
            <w:shd w:val="clear" w:color="auto" w:fill="auto"/>
          </w:tcPr>
          <w:p w14:paraId="030A1981" w14:textId="4C340A46" w:rsidR="008234B4" w:rsidRPr="00293CBE" w:rsidRDefault="007B7196" w:rsidP="008234B4">
            <w:pPr>
              <w:widowControl w:val="0"/>
              <w:tabs>
                <w:tab w:val="left" w:pos="0"/>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у</w:t>
            </w:r>
            <w:r w:rsidR="008234B4" w:rsidRPr="00293CBE">
              <w:rPr>
                <w:rFonts w:ascii="Times New Roman" w:eastAsia="Times New Roman" w:hAnsi="Times New Roman" w:cs="Times New Roman"/>
                <w:sz w:val="21"/>
                <w:szCs w:val="21"/>
                <w:lang w:eastAsia="ar-SA"/>
              </w:rPr>
              <w:t xml:space="preserve">правління </w:t>
            </w:r>
            <w:r w:rsidR="008234B4" w:rsidRPr="00293CBE">
              <w:rPr>
                <w:rFonts w:ascii="Times New Roman" w:eastAsia="Times New Roman" w:hAnsi="Times New Roman" w:cs="Times New Roman"/>
                <w:sz w:val="21"/>
                <w:szCs w:val="21"/>
                <w:lang w:eastAsia="ar-SA"/>
              </w:rPr>
              <w:lastRenderedPageBreak/>
              <w:t>освіти і науки обласної державної адміністрації,  заклади професійної (професійно-технічної) освіти</w:t>
            </w:r>
          </w:p>
        </w:tc>
        <w:tc>
          <w:tcPr>
            <w:tcW w:w="1686" w:type="dxa"/>
            <w:gridSpan w:val="2"/>
            <w:shd w:val="clear" w:color="auto" w:fill="auto"/>
          </w:tcPr>
          <w:p w14:paraId="35812A87" w14:textId="2276FE2F"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7494D8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422,0</w:t>
            </w:r>
          </w:p>
        </w:tc>
        <w:tc>
          <w:tcPr>
            <w:tcW w:w="851" w:type="dxa"/>
            <w:shd w:val="clear" w:color="auto" w:fill="auto"/>
          </w:tcPr>
          <w:p w14:paraId="122FB4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80,0</w:t>
            </w:r>
          </w:p>
        </w:tc>
        <w:tc>
          <w:tcPr>
            <w:tcW w:w="779" w:type="dxa"/>
            <w:shd w:val="clear" w:color="auto" w:fill="auto"/>
          </w:tcPr>
          <w:p w14:paraId="4B3D624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82,0</w:t>
            </w:r>
          </w:p>
        </w:tc>
        <w:tc>
          <w:tcPr>
            <w:tcW w:w="829" w:type="dxa"/>
            <w:gridSpan w:val="2"/>
            <w:shd w:val="clear" w:color="auto" w:fill="auto"/>
          </w:tcPr>
          <w:p w14:paraId="0CF0511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85,0</w:t>
            </w:r>
          </w:p>
        </w:tc>
        <w:tc>
          <w:tcPr>
            <w:tcW w:w="814" w:type="dxa"/>
            <w:gridSpan w:val="2"/>
            <w:shd w:val="clear" w:color="auto" w:fill="auto"/>
          </w:tcPr>
          <w:p w14:paraId="7A6430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85,0</w:t>
            </w:r>
          </w:p>
        </w:tc>
        <w:tc>
          <w:tcPr>
            <w:tcW w:w="842" w:type="dxa"/>
            <w:gridSpan w:val="2"/>
            <w:shd w:val="clear" w:color="auto" w:fill="auto"/>
          </w:tcPr>
          <w:p w14:paraId="709EF7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2538" w:type="dxa"/>
            <w:gridSpan w:val="2"/>
            <w:vMerge w:val="restart"/>
            <w:shd w:val="clear" w:color="auto" w:fill="auto"/>
          </w:tcPr>
          <w:p w14:paraId="1D7E8D4A" w14:textId="4EED736C"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з</w:t>
            </w:r>
            <w:r w:rsidR="008234B4" w:rsidRPr="00293CBE">
              <w:rPr>
                <w:rFonts w:ascii="Times New Roman" w:eastAsia="Times New Roman" w:hAnsi="Times New Roman" w:cs="Times New Roman"/>
                <w:sz w:val="21"/>
                <w:szCs w:val="21"/>
                <w:lang w:eastAsia="ar-SA"/>
              </w:rPr>
              <w:t xml:space="preserve">абезпечення закладів </w:t>
            </w:r>
            <w:r w:rsidR="008234B4" w:rsidRPr="00293CBE">
              <w:rPr>
                <w:rFonts w:ascii="Times New Roman" w:eastAsia="Times New Roman" w:hAnsi="Times New Roman" w:cs="Times New Roman"/>
                <w:sz w:val="21"/>
                <w:szCs w:val="21"/>
                <w:lang w:eastAsia="ar-SA"/>
              </w:rPr>
              <w:lastRenderedPageBreak/>
              <w:t>професійної (професійно-технічної) освіти е-контентом з 3-х професій та іншими програмними продуктами</w:t>
            </w:r>
          </w:p>
        </w:tc>
      </w:tr>
      <w:tr w:rsidR="008234B4" w:rsidRPr="00293CBE" w14:paraId="526B8E88" w14:textId="77777777" w:rsidTr="00293CBE">
        <w:trPr>
          <w:trHeight w:val="20"/>
        </w:trPr>
        <w:tc>
          <w:tcPr>
            <w:tcW w:w="453" w:type="dxa"/>
            <w:gridSpan w:val="2"/>
            <w:vMerge/>
            <w:shd w:val="clear" w:color="auto" w:fill="auto"/>
          </w:tcPr>
          <w:p w14:paraId="457E23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1315176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2B3083EB" w14:textId="77777777" w:rsidR="008234B4" w:rsidRPr="00293CBE" w:rsidRDefault="008234B4" w:rsidP="008234B4">
            <w:pPr>
              <w:widowControl w:val="0"/>
              <w:tabs>
                <w:tab w:val="left" w:pos="-28"/>
                <w:tab w:val="left" w:pos="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7F41A79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14C7F2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55A82E4C" w14:textId="58A12B0E"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3004F2C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48E275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32C6E02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129203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068AC24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144B70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2D207D1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1292730" w14:textId="77777777" w:rsidTr="00293CBE">
        <w:trPr>
          <w:trHeight w:val="2530"/>
        </w:trPr>
        <w:tc>
          <w:tcPr>
            <w:tcW w:w="453" w:type="dxa"/>
            <w:gridSpan w:val="2"/>
            <w:vMerge/>
            <w:shd w:val="clear" w:color="auto" w:fill="auto"/>
          </w:tcPr>
          <w:p w14:paraId="0347D3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58C4B8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223B2CF4" w14:textId="349A1CBB"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4) </w:t>
            </w:r>
            <w:r w:rsidR="003A144B">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рганізація та проведення навчальних семінарів для керівних працівників закладів професійної (професійно-технічної) освіти з метою формування, підвищення рівня їх цифрової грамотності</w:t>
            </w:r>
          </w:p>
        </w:tc>
        <w:tc>
          <w:tcPr>
            <w:tcW w:w="895" w:type="dxa"/>
            <w:shd w:val="clear" w:color="auto" w:fill="auto"/>
          </w:tcPr>
          <w:p w14:paraId="5338573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3375E8BD" w14:textId="5063BC4D"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4D6E70C1" w14:textId="1960E75F"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20E86AA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0F4FD6D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04F1D7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4CF6DA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3532BE2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76B6E10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0E375C0" w14:textId="44552ABD"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ідвищення рівня інформаційно-комунікаційних компетенцій керівників закладів професійної (професійно-технічної) освіти</w:t>
            </w:r>
          </w:p>
        </w:tc>
      </w:tr>
      <w:tr w:rsidR="008234B4" w:rsidRPr="00293CBE" w14:paraId="4339409A" w14:textId="77777777" w:rsidTr="00293CBE">
        <w:trPr>
          <w:trHeight w:val="20"/>
        </w:trPr>
        <w:tc>
          <w:tcPr>
            <w:tcW w:w="8007" w:type="dxa"/>
            <w:gridSpan w:val="8"/>
            <w:shd w:val="clear" w:color="auto" w:fill="auto"/>
          </w:tcPr>
          <w:p w14:paraId="72D107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Всього за завданням 4.2.</w:t>
            </w:r>
          </w:p>
        </w:tc>
        <w:tc>
          <w:tcPr>
            <w:tcW w:w="1070" w:type="dxa"/>
            <w:gridSpan w:val="2"/>
            <w:shd w:val="clear" w:color="auto" w:fill="auto"/>
            <w:vAlign w:val="center"/>
          </w:tcPr>
          <w:p w14:paraId="580C04C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937,0</w:t>
            </w:r>
          </w:p>
        </w:tc>
        <w:tc>
          <w:tcPr>
            <w:tcW w:w="851" w:type="dxa"/>
            <w:shd w:val="clear" w:color="auto" w:fill="auto"/>
            <w:vAlign w:val="center"/>
          </w:tcPr>
          <w:p w14:paraId="602168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235,0</w:t>
            </w:r>
          </w:p>
        </w:tc>
        <w:tc>
          <w:tcPr>
            <w:tcW w:w="779" w:type="dxa"/>
            <w:shd w:val="clear" w:color="auto" w:fill="auto"/>
            <w:vAlign w:val="center"/>
          </w:tcPr>
          <w:p w14:paraId="7CB1935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237,0</w:t>
            </w:r>
          </w:p>
        </w:tc>
        <w:tc>
          <w:tcPr>
            <w:tcW w:w="829" w:type="dxa"/>
            <w:gridSpan w:val="2"/>
            <w:shd w:val="clear" w:color="auto" w:fill="auto"/>
            <w:vAlign w:val="center"/>
          </w:tcPr>
          <w:p w14:paraId="436D6E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240,0</w:t>
            </w:r>
          </w:p>
        </w:tc>
        <w:tc>
          <w:tcPr>
            <w:tcW w:w="814" w:type="dxa"/>
            <w:gridSpan w:val="2"/>
            <w:shd w:val="clear" w:color="auto" w:fill="auto"/>
            <w:vAlign w:val="center"/>
          </w:tcPr>
          <w:p w14:paraId="583344D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110,0</w:t>
            </w:r>
          </w:p>
        </w:tc>
        <w:tc>
          <w:tcPr>
            <w:tcW w:w="842" w:type="dxa"/>
            <w:gridSpan w:val="2"/>
            <w:shd w:val="clear" w:color="auto" w:fill="auto"/>
            <w:vAlign w:val="center"/>
          </w:tcPr>
          <w:p w14:paraId="41E59B4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115,0</w:t>
            </w:r>
          </w:p>
        </w:tc>
        <w:tc>
          <w:tcPr>
            <w:tcW w:w="2538" w:type="dxa"/>
            <w:gridSpan w:val="2"/>
            <w:shd w:val="clear" w:color="auto" w:fill="auto"/>
          </w:tcPr>
          <w:p w14:paraId="2082566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4D8396B" w14:textId="77777777" w:rsidTr="00293CBE">
        <w:trPr>
          <w:trHeight w:val="20"/>
        </w:trPr>
        <w:tc>
          <w:tcPr>
            <w:tcW w:w="6321" w:type="dxa"/>
            <w:gridSpan w:val="6"/>
            <w:vMerge w:val="restart"/>
            <w:shd w:val="clear" w:color="auto" w:fill="auto"/>
          </w:tcPr>
          <w:p w14:paraId="06701A9B"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15B96ACD" w14:textId="70550F00"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vAlign w:val="bottom"/>
          </w:tcPr>
          <w:p w14:paraId="054300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882,0</w:t>
            </w:r>
          </w:p>
        </w:tc>
        <w:tc>
          <w:tcPr>
            <w:tcW w:w="851" w:type="dxa"/>
            <w:shd w:val="clear" w:color="auto" w:fill="auto"/>
            <w:vAlign w:val="bottom"/>
          </w:tcPr>
          <w:p w14:paraId="767DF4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220,0</w:t>
            </w:r>
          </w:p>
        </w:tc>
        <w:tc>
          <w:tcPr>
            <w:tcW w:w="779" w:type="dxa"/>
            <w:shd w:val="clear" w:color="auto" w:fill="auto"/>
            <w:vAlign w:val="bottom"/>
          </w:tcPr>
          <w:p w14:paraId="591E305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222,0</w:t>
            </w:r>
          </w:p>
        </w:tc>
        <w:tc>
          <w:tcPr>
            <w:tcW w:w="829" w:type="dxa"/>
            <w:gridSpan w:val="2"/>
            <w:shd w:val="clear" w:color="auto" w:fill="auto"/>
            <w:vAlign w:val="bottom"/>
          </w:tcPr>
          <w:p w14:paraId="76310C1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225,0</w:t>
            </w:r>
          </w:p>
        </w:tc>
        <w:tc>
          <w:tcPr>
            <w:tcW w:w="814" w:type="dxa"/>
            <w:gridSpan w:val="2"/>
            <w:shd w:val="clear" w:color="auto" w:fill="auto"/>
            <w:vAlign w:val="bottom"/>
          </w:tcPr>
          <w:p w14:paraId="52AA893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105,0</w:t>
            </w:r>
          </w:p>
        </w:tc>
        <w:tc>
          <w:tcPr>
            <w:tcW w:w="842" w:type="dxa"/>
            <w:gridSpan w:val="2"/>
            <w:shd w:val="clear" w:color="auto" w:fill="auto"/>
            <w:vAlign w:val="bottom"/>
          </w:tcPr>
          <w:p w14:paraId="735E739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110,0</w:t>
            </w:r>
          </w:p>
        </w:tc>
        <w:tc>
          <w:tcPr>
            <w:tcW w:w="2538" w:type="dxa"/>
            <w:gridSpan w:val="2"/>
            <w:shd w:val="clear" w:color="auto" w:fill="auto"/>
          </w:tcPr>
          <w:p w14:paraId="09866B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DB0CBA3" w14:textId="77777777" w:rsidTr="00293CBE">
        <w:trPr>
          <w:trHeight w:val="20"/>
        </w:trPr>
        <w:tc>
          <w:tcPr>
            <w:tcW w:w="6321" w:type="dxa"/>
            <w:gridSpan w:val="6"/>
            <w:vMerge/>
            <w:shd w:val="clear" w:color="auto" w:fill="auto"/>
          </w:tcPr>
          <w:p w14:paraId="761F7EC2"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314EBDDB" w14:textId="0A703D3F"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vAlign w:val="bottom"/>
          </w:tcPr>
          <w:p w14:paraId="34D64B4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55,0</w:t>
            </w:r>
          </w:p>
        </w:tc>
        <w:tc>
          <w:tcPr>
            <w:tcW w:w="851" w:type="dxa"/>
            <w:shd w:val="clear" w:color="auto" w:fill="auto"/>
            <w:vAlign w:val="bottom"/>
          </w:tcPr>
          <w:p w14:paraId="1C11EE8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779" w:type="dxa"/>
            <w:shd w:val="clear" w:color="auto" w:fill="auto"/>
            <w:vAlign w:val="bottom"/>
          </w:tcPr>
          <w:p w14:paraId="76F7A8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829" w:type="dxa"/>
            <w:gridSpan w:val="2"/>
            <w:shd w:val="clear" w:color="auto" w:fill="auto"/>
            <w:vAlign w:val="bottom"/>
          </w:tcPr>
          <w:p w14:paraId="160058D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814" w:type="dxa"/>
            <w:gridSpan w:val="2"/>
            <w:shd w:val="clear" w:color="auto" w:fill="auto"/>
            <w:vAlign w:val="bottom"/>
          </w:tcPr>
          <w:p w14:paraId="265D9D1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shd w:val="clear" w:color="auto" w:fill="auto"/>
            <w:vAlign w:val="bottom"/>
          </w:tcPr>
          <w:p w14:paraId="7060DC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shd w:val="clear" w:color="auto" w:fill="auto"/>
          </w:tcPr>
          <w:p w14:paraId="4EFB67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DA363F1" w14:textId="77777777" w:rsidTr="00293CBE">
        <w:trPr>
          <w:trHeight w:val="20"/>
        </w:trPr>
        <w:tc>
          <w:tcPr>
            <w:tcW w:w="453" w:type="dxa"/>
            <w:gridSpan w:val="2"/>
            <w:vMerge w:val="restart"/>
            <w:shd w:val="clear" w:color="auto" w:fill="auto"/>
          </w:tcPr>
          <w:p w14:paraId="2280F3D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4.3.</w:t>
            </w:r>
          </w:p>
        </w:tc>
        <w:tc>
          <w:tcPr>
            <w:tcW w:w="1537" w:type="dxa"/>
            <w:vMerge w:val="restart"/>
            <w:shd w:val="clear" w:color="auto" w:fill="auto"/>
          </w:tcPr>
          <w:p w14:paraId="4817982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Відновлення престижності робітничих професій</w:t>
            </w:r>
          </w:p>
        </w:tc>
        <w:tc>
          <w:tcPr>
            <w:tcW w:w="1889" w:type="dxa"/>
            <w:vMerge w:val="restart"/>
            <w:shd w:val="clear" w:color="auto" w:fill="auto"/>
          </w:tcPr>
          <w:p w14:paraId="4C36206F" w14:textId="7FC9D39E"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3A144B">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 xml:space="preserve">рганізація обласних фестивалів професій, виставок виробів, виготовлених  здобувачами освіти; створення та розміщення </w:t>
            </w:r>
            <w:r w:rsidRPr="00293CBE">
              <w:rPr>
                <w:rFonts w:ascii="Times New Roman" w:eastAsia="Times New Roman" w:hAnsi="Times New Roman" w:cs="Times New Roman"/>
                <w:sz w:val="21"/>
                <w:szCs w:val="21"/>
                <w:lang w:eastAsia="ar-SA"/>
              </w:rPr>
              <w:lastRenderedPageBreak/>
              <w:t>рекламної продукції у ЗМІ з метою інформування населення про особливості різних робітничих професій</w:t>
            </w:r>
          </w:p>
        </w:tc>
        <w:tc>
          <w:tcPr>
            <w:tcW w:w="895" w:type="dxa"/>
            <w:vMerge w:val="restart"/>
            <w:shd w:val="clear" w:color="auto" w:fill="auto"/>
          </w:tcPr>
          <w:p w14:paraId="5387289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vMerge w:val="restart"/>
            <w:shd w:val="clear" w:color="auto" w:fill="auto"/>
          </w:tcPr>
          <w:p w14:paraId="032D7377" w14:textId="502D7D5C"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01B355B4" w14:textId="32EAE40A"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57EB9A1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1060,0</w:t>
            </w:r>
          </w:p>
        </w:tc>
        <w:tc>
          <w:tcPr>
            <w:tcW w:w="851" w:type="dxa"/>
            <w:shd w:val="clear" w:color="auto" w:fill="auto"/>
          </w:tcPr>
          <w:p w14:paraId="0482F1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190,0</w:t>
            </w:r>
          </w:p>
        </w:tc>
        <w:tc>
          <w:tcPr>
            <w:tcW w:w="779" w:type="dxa"/>
            <w:shd w:val="clear" w:color="auto" w:fill="auto"/>
          </w:tcPr>
          <w:p w14:paraId="2E6D8C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190,0</w:t>
            </w:r>
          </w:p>
        </w:tc>
        <w:tc>
          <w:tcPr>
            <w:tcW w:w="829" w:type="dxa"/>
            <w:gridSpan w:val="2"/>
            <w:shd w:val="clear" w:color="auto" w:fill="auto"/>
          </w:tcPr>
          <w:p w14:paraId="3BB98D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210,0</w:t>
            </w:r>
          </w:p>
        </w:tc>
        <w:tc>
          <w:tcPr>
            <w:tcW w:w="814" w:type="dxa"/>
            <w:gridSpan w:val="2"/>
            <w:shd w:val="clear" w:color="auto" w:fill="auto"/>
          </w:tcPr>
          <w:p w14:paraId="5882C9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220,0</w:t>
            </w:r>
          </w:p>
        </w:tc>
        <w:tc>
          <w:tcPr>
            <w:tcW w:w="842" w:type="dxa"/>
            <w:gridSpan w:val="2"/>
            <w:shd w:val="clear" w:color="auto" w:fill="auto"/>
          </w:tcPr>
          <w:p w14:paraId="2C77D7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2538" w:type="dxa"/>
            <w:gridSpan w:val="2"/>
            <w:vMerge w:val="restart"/>
            <w:shd w:val="clear" w:color="auto" w:fill="auto"/>
          </w:tcPr>
          <w:p w14:paraId="0C824BD2" w14:textId="709B84EF"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 xml:space="preserve">рганізаційне забезпечення та проведення фестивалів професій, виставок виробів, виготовлених здобувачами закладів освіти  та інших заходів (не менше 1 заходу щороку); створення та розміщення рекламних </w:t>
            </w:r>
            <w:r w:rsidR="008234B4" w:rsidRPr="00293CBE">
              <w:rPr>
                <w:rFonts w:ascii="Times New Roman" w:eastAsia="Times New Roman" w:hAnsi="Times New Roman" w:cs="Times New Roman"/>
                <w:sz w:val="21"/>
                <w:szCs w:val="21"/>
                <w:lang w:eastAsia="ar-SA"/>
              </w:rPr>
              <w:lastRenderedPageBreak/>
              <w:t>роликів та інших матеріалів у ЗМІ з метою підняття престижності робітничих професій (3 ролики)</w:t>
            </w:r>
          </w:p>
        </w:tc>
      </w:tr>
      <w:tr w:rsidR="008234B4" w:rsidRPr="00293CBE" w14:paraId="31FD0007" w14:textId="77777777" w:rsidTr="00293CBE">
        <w:trPr>
          <w:trHeight w:val="20"/>
        </w:trPr>
        <w:tc>
          <w:tcPr>
            <w:tcW w:w="453" w:type="dxa"/>
            <w:gridSpan w:val="2"/>
            <w:vMerge/>
            <w:shd w:val="clear" w:color="auto" w:fill="auto"/>
          </w:tcPr>
          <w:p w14:paraId="003E1E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6A2A70C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7935CED8"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204D3E6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4E602B6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5A6E8994" w14:textId="112F8DED"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5DA0C7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7C0731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3AFAD97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4474C41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4E94038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1F58CD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2CC238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F8CF093" w14:textId="77777777" w:rsidTr="00293CBE">
        <w:trPr>
          <w:trHeight w:val="20"/>
        </w:trPr>
        <w:tc>
          <w:tcPr>
            <w:tcW w:w="453" w:type="dxa"/>
            <w:gridSpan w:val="2"/>
            <w:vMerge/>
            <w:shd w:val="clear" w:color="auto" w:fill="auto"/>
          </w:tcPr>
          <w:p w14:paraId="51F6DB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64A82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7374FBE4" w14:textId="2D036274"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3A144B">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абезпечення проведення заходів з формування кар’єрних компетенцій майбутніх робітників на базі Центрів професійної кар’єри закладів професійної (професійно-технічної) освіти</w:t>
            </w:r>
          </w:p>
        </w:tc>
        <w:tc>
          <w:tcPr>
            <w:tcW w:w="895" w:type="dxa"/>
            <w:vMerge w:val="restart"/>
            <w:shd w:val="clear" w:color="auto" w:fill="auto"/>
          </w:tcPr>
          <w:p w14:paraId="69F03DB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407C278A" w14:textId="6EC94D08"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7605AA5A" w14:textId="16FCE7FE"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52653B0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851" w:type="dxa"/>
            <w:shd w:val="clear" w:color="auto" w:fill="auto"/>
          </w:tcPr>
          <w:p w14:paraId="1095560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w:t>
            </w:r>
          </w:p>
        </w:tc>
        <w:tc>
          <w:tcPr>
            <w:tcW w:w="779" w:type="dxa"/>
            <w:shd w:val="clear" w:color="auto" w:fill="auto"/>
          </w:tcPr>
          <w:p w14:paraId="4C121B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w:t>
            </w:r>
          </w:p>
        </w:tc>
        <w:tc>
          <w:tcPr>
            <w:tcW w:w="829" w:type="dxa"/>
            <w:gridSpan w:val="2"/>
            <w:shd w:val="clear" w:color="auto" w:fill="auto"/>
          </w:tcPr>
          <w:p w14:paraId="6DA3457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w:t>
            </w:r>
          </w:p>
        </w:tc>
        <w:tc>
          <w:tcPr>
            <w:tcW w:w="814" w:type="dxa"/>
            <w:gridSpan w:val="2"/>
            <w:shd w:val="clear" w:color="auto" w:fill="auto"/>
          </w:tcPr>
          <w:p w14:paraId="2BABC37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w:t>
            </w:r>
          </w:p>
        </w:tc>
        <w:tc>
          <w:tcPr>
            <w:tcW w:w="842" w:type="dxa"/>
            <w:gridSpan w:val="2"/>
            <w:shd w:val="clear" w:color="auto" w:fill="auto"/>
          </w:tcPr>
          <w:p w14:paraId="7777582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w:t>
            </w:r>
          </w:p>
        </w:tc>
        <w:tc>
          <w:tcPr>
            <w:tcW w:w="2538" w:type="dxa"/>
            <w:gridSpan w:val="2"/>
            <w:vMerge w:val="restart"/>
            <w:shd w:val="clear" w:color="auto" w:fill="auto"/>
          </w:tcPr>
          <w:p w14:paraId="387E4795" w14:textId="4022C3B1"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роведення 20-ти заходів на базі Центрів професійної  кар’єри закладів професійної (професійно-технічної) освіти</w:t>
            </w:r>
          </w:p>
        </w:tc>
      </w:tr>
      <w:tr w:rsidR="008234B4" w:rsidRPr="00293CBE" w14:paraId="3FADF120" w14:textId="77777777" w:rsidTr="00293CBE">
        <w:trPr>
          <w:trHeight w:val="20"/>
        </w:trPr>
        <w:tc>
          <w:tcPr>
            <w:tcW w:w="453" w:type="dxa"/>
            <w:gridSpan w:val="2"/>
            <w:vMerge/>
            <w:shd w:val="clear" w:color="auto" w:fill="auto"/>
          </w:tcPr>
          <w:p w14:paraId="3CF6224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98CCB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3974C1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4F391F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D874D1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2AA4C72B" w14:textId="26013B60"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0E797A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65580F0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7E45B08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5291DF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414623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3AD5C63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362189B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8621870" w14:textId="77777777" w:rsidTr="00293CBE">
        <w:trPr>
          <w:trHeight w:val="20"/>
        </w:trPr>
        <w:tc>
          <w:tcPr>
            <w:tcW w:w="453" w:type="dxa"/>
            <w:gridSpan w:val="2"/>
            <w:vMerge/>
            <w:shd w:val="clear" w:color="auto" w:fill="auto"/>
          </w:tcPr>
          <w:p w14:paraId="0F082DD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7D298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75416215" w14:textId="621807B9"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3A144B">
              <w:rPr>
                <w:rFonts w:ascii="Times New Roman" w:eastAsia="Times New Roman" w:hAnsi="Times New Roman" w:cs="Times New Roman"/>
                <w:sz w:val="21"/>
                <w:szCs w:val="21"/>
                <w:lang w:eastAsia="ar-SA"/>
              </w:rPr>
              <w:t>м</w:t>
            </w:r>
            <w:r w:rsidRPr="00293CBE">
              <w:rPr>
                <w:rFonts w:ascii="Times New Roman" w:eastAsia="Times New Roman" w:hAnsi="Times New Roman" w:cs="Times New Roman"/>
                <w:sz w:val="21"/>
                <w:szCs w:val="21"/>
                <w:lang w:eastAsia="ar-SA"/>
              </w:rPr>
              <w:t xml:space="preserve">одернізація освітнього середовища шляхом співфінансування нових та наявних навчально-практичних центрів у Волинській області </w:t>
            </w:r>
          </w:p>
        </w:tc>
        <w:tc>
          <w:tcPr>
            <w:tcW w:w="895" w:type="dxa"/>
            <w:vMerge w:val="restart"/>
            <w:shd w:val="clear" w:color="auto" w:fill="auto"/>
          </w:tcPr>
          <w:p w14:paraId="685CC3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49BF3A1F" w14:textId="52E231C0" w:rsidR="008234B4" w:rsidRPr="00293CBE" w:rsidRDefault="007B7196"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професійної (професійно-технічної) освіти</w:t>
            </w:r>
          </w:p>
        </w:tc>
        <w:tc>
          <w:tcPr>
            <w:tcW w:w="1686" w:type="dxa"/>
            <w:gridSpan w:val="2"/>
            <w:shd w:val="clear" w:color="auto" w:fill="auto"/>
          </w:tcPr>
          <w:p w14:paraId="48259CB7" w14:textId="47906F4E"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65F9F012" w14:textId="063ACF5D"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shd w:val="clear" w:color="auto" w:fill="auto"/>
          </w:tcPr>
          <w:p w14:paraId="407BC95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67E7F0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4803A11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4E48E49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5D75AB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val="restart"/>
            <w:shd w:val="clear" w:color="auto" w:fill="auto"/>
          </w:tcPr>
          <w:p w14:paraId="0649CDA0" w14:textId="2754A141"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ідвищення рівня престижності та професійності закладів професійної (професійно-технічної) освіти, створення та розширення навчально-практичних центрів</w:t>
            </w:r>
          </w:p>
        </w:tc>
      </w:tr>
      <w:tr w:rsidR="008234B4" w:rsidRPr="00293CBE" w14:paraId="7C67D437" w14:textId="77777777" w:rsidTr="00293CBE">
        <w:trPr>
          <w:trHeight w:val="1009"/>
        </w:trPr>
        <w:tc>
          <w:tcPr>
            <w:tcW w:w="453" w:type="dxa"/>
            <w:gridSpan w:val="2"/>
            <w:vMerge/>
            <w:shd w:val="clear" w:color="auto" w:fill="auto"/>
          </w:tcPr>
          <w:p w14:paraId="46506C0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164E60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57D71649"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717EC7A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27BF6442"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476102A" w14:textId="38B77155"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tcBorders>
              <w:top w:val="single" w:sz="4" w:space="0" w:color="auto"/>
              <w:left w:val="single" w:sz="4" w:space="0" w:color="auto"/>
              <w:bottom w:val="single" w:sz="4" w:space="0" w:color="auto"/>
              <w:right w:val="single" w:sz="4" w:space="0" w:color="auto"/>
            </w:tcBorders>
          </w:tcPr>
          <w:p w14:paraId="705713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3800,0</w:t>
            </w:r>
          </w:p>
        </w:tc>
        <w:tc>
          <w:tcPr>
            <w:tcW w:w="851" w:type="dxa"/>
            <w:tcBorders>
              <w:top w:val="single" w:sz="4" w:space="0" w:color="auto"/>
              <w:left w:val="single" w:sz="4" w:space="0" w:color="auto"/>
              <w:bottom w:val="single" w:sz="4" w:space="0" w:color="auto"/>
              <w:right w:val="single" w:sz="4" w:space="0" w:color="auto"/>
            </w:tcBorders>
          </w:tcPr>
          <w:p w14:paraId="5791BD6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1000,0</w:t>
            </w:r>
          </w:p>
        </w:tc>
        <w:tc>
          <w:tcPr>
            <w:tcW w:w="779" w:type="dxa"/>
            <w:tcBorders>
              <w:top w:val="single" w:sz="4" w:space="0" w:color="auto"/>
              <w:left w:val="single" w:sz="4" w:space="0" w:color="auto"/>
              <w:bottom w:val="single" w:sz="4" w:space="0" w:color="auto"/>
              <w:right w:val="single" w:sz="4" w:space="0" w:color="auto"/>
            </w:tcBorders>
          </w:tcPr>
          <w:p w14:paraId="0D1AF84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829" w:type="dxa"/>
            <w:gridSpan w:val="2"/>
            <w:tcBorders>
              <w:top w:val="single" w:sz="4" w:space="0" w:color="auto"/>
              <w:left w:val="single" w:sz="4" w:space="0" w:color="auto"/>
              <w:bottom w:val="single" w:sz="4" w:space="0" w:color="auto"/>
              <w:right w:val="single" w:sz="4" w:space="0" w:color="auto"/>
            </w:tcBorders>
          </w:tcPr>
          <w:p w14:paraId="5EB44F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814" w:type="dxa"/>
            <w:gridSpan w:val="2"/>
            <w:tcBorders>
              <w:top w:val="single" w:sz="4" w:space="0" w:color="auto"/>
              <w:left w:val="single" w:sz="4" w:space="0" w:color="auto"/>
              <w:bottom w:val="single" w:sz="4" w:space="0" w:color="auto"/>
              <w:right w:val="single" w:sz="4" w:space="0" w:color="auto"/>
            </w:tcBorders>
          </w:tcPr>
          <w:p w14:paraId="464A99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842" w:type="dxa"/>
            <w:gridSpan w:val="2"/>
            <w:tcBorders>
              <w:top w:val="single" w:sz="4" w:space="0" w:color="auto"/>
              <w:left w:val="single" w:sz="4" w:space="0" w:color="auto"/>
              <w:bottom w:val="single" w:sz="4" w:space="0" w:color="auto"/>
              <w:right w:val="single" w:sz="4" w:space="0" w:color="auto"/>
            </w:tcBorders>
          </w:tcPr>
          <w:p w14:paraId="36ED627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2538" w:type="dxa"/>
            <w:gridSpan w:val="2"/>
            <w:vMerge/>
            <w:shd w:val="clear" w:color="auto" w:fill="auto"/>
          </w:tcPr>
          <w:p w14:paraId="4BE71D9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77409BC" w14:textId="77777777" w:rsidTr="00293CBE">
        <w:trPr>
          <w:trHeight w:val="20"/>
        </w:trPr>
        <w:tc>
          <w:tcPr>
            <w:tcW w:w="8007" w:type="dxa"/>
            <w:gridSpan w:val="8"/>
            <w:shd w:val="clear" w:color="auto" w:fill="auto"/>
          </w:tcPr>
          <w:p w14:paraId="36454D6C" w14:textId="7BF0E9A5" w:rsidR="008234B4" w:rsidRPr="00293CBE" w:rsidRDefault="003A144B"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4.3.</w:t>
            </w:r>
          </w:p>
        </w:tc>
        <w:tc>
          <w:tcPr>
            <w:tcW w:w="1070" w:type="dxa"/>
            <w:gridSpan w:val="2"/>
            <w:tcBorders>
              <w:top w:val="single" w:sz="4" w:space="0" w:color="auto"/>
              <w:left w:val="single" w:sz="4" w:space="0" w:color="auto"/>
              <w:bottom w:val="single" w:sz="4" w:space="0" w:color="auto"/>
              <w:right w:val="single" w:sz="4" w:space="0" w:color="auto"/>
            </w:tcBorders>
            <w:vAlign w:val="bottom"/>
          </w:tcPr>
          <w:p w14:paraId="1BB803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5110,0</w:t>
            </w:r>
          </w:p>
        </w:tc>
        <w:tc>
          <w:tcPr>
            <w:tcW w:w="851" w:type="dxa"/>
            <w:tcBorders>
              <w:top w:val="single" w:sz="4" w:space="0" w:color="auto"/>
              <w:left w:val="single" w:sz="4" w:space="0" w:color="auto"/>
              <w:bottom w:val="single" w:sz="4" w:space="0" w:color="auto"/>
              <w:right w:val="single" w:sz="4" w:space="0" w:color="auto"/>
            </w:tcBorders>
            <w:vAlign w:val="bottom"/>
          </w:tcPr>
          <w:p w14:paraId="7D6822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1240,0</w:t>
            </w:r>
          </w:p>
        </w:tc>
        <w:tc>
          <w:tcPr>
            <w:tcW w:w="779" w:type="dxa"/>
            <w:tcBorders>
              <w:top w:val="single" w:sz="4" w:space="0" w:color="auto"/>
              <w:left w:val="single" w:sz="4" w:space="0" w:color="auto"/>
              <w:bottom w:val="single" w:sz="4" w:space="0" w:color="auto"/>
              <w:right w:val="single" w:sz="4" w:space="0" w:color="auto"/>
            </w:tcBorders>
            <w:vAlign w:val="bottom"/>
          </w:tcPr>
          <w:p w14:paraId="1EF6A6D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940,0</w:t>
            </w:r>
          </w:p>
        </w:tc>
        <w:tc>
          <w:tcPr>
            <w:tcW w:w="829" w:type="dxa"/>
            <w:gridSpan w:val="2"/>
            <w:tcBorders>
              <w:top w:val="single" w:sz="4" w:space="0" w:color="auto"/>
              <w:left w:val="single" w:sz="4" w:space="0" w:color="auto"/>
              <w:bottom w:val="single" w:sz="4" w:space="0" w:color="auto"/>
              <w:right w:val="single" w:sz="4" w:space="0" w:color="auto"/>
            </w:tcBorders>
            <w:vAlign w:val="bottom"/>
          </w:tcPr>
          <w:p w14:paraId="776AC1B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960,0</w:t>
            </w:r>
          </w:p>
        </w:tc>
        <w:tc>
          <w:tcPr>
            <w:tcW w:w="814" w:type="dxa"/>
            <w:gridSpan w:val="2"/>
            <w:tcBorders>
              <w:top w:val="single" w:sz="4" w:space="0" w:color="auto"/>
              <w:left w:val="single" w:sz="4" w:space="0" w:color="auto"/>
              <w:bottom w:val="single" w:sz="4" w:space="0" w:color="auto"/>
              <w:right w:val="single" w:sz="4" w:space="0" w:color="auto"/>
            </w:tcBorders>
            <w:vAlign w:val="bottom"/>
          </w:tcPr>
          <w:p w14:paraId="5595A9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970,0</w:t>
            </w:r>
          </w:p>
        </w:tc>
        <w:tc>
          <w:tcPr>
            <w:tcW w:w="842" w:type="dxa"/>
            <w:gridSpan w:val="2"/>
            <w:tcBorders>
              <w:top w:val="single" w:sz="4" w:space="0" w:color="auto"/>
              <w:left w:val="single" w:sz="4" w:space="0" w:color="auto"/>
              <w:bottom w:val="single" w:sz="4" w:space="0" w:color="auto"/>
              <w:right w:val="single" w:sz="4" w:space="0" w:color="auto"/>
            </w:tcBorders>
          </w:tcPr>
          <w:p w14:paraId="699CF2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1000,0</w:t>
            </w:r>
          </w:p>
        </w:tc>
        <w:tc>
          <w:tcPr>
            <w:tcW w:w="2538" w:type="dxa"/>
            <w:gridSpan w:val="2"/>
            <w:shd w:val="clear" w:color="auto" w:fill="auto"/>
          </w:tcPr>
          <w:p w14:paraId="45213ED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16D35F0" w14:textId="77777777" w:rsidTr="00293CBE">
        <w:trPr>
          <w:trHeight w:val="20"/>
        </w:trPr>
        <w:tc>
          <w:tcPr>
            <w:tcW w:w="6321" w:type="dxa"/>
            <w:gridSpan w:val="6"/>
            <w:vMerge w:val="restart"/>
            <w:shd w:val="clear" w:color="auto" w:fill="auto"/>
          </w:tcPr>
          <w:p w14:paraId="29A6260C"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660E6F67" w14:textId="4812378E"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52D4A2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1310,0</w:t>
            </w:r>
          </w:p>
        </w:tc>
        <w:tc>
          <w:tcPr>
            <w:tcW w:w="851" w:type="dxa"/>
            <w:shd w:val="clear" w:color="auto" w:fill="auto"/>
          </w:tcPr>
          <w:p w14:paraId="4269F6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240,0</w:t>
            </w:r>
          </w:p>
        </w:tc>
        <w:tc>
          <w:tcPr>
            <w:tcW w:w="779" w:type="dxa"/>
            <w:shd w:val="clear" w:color="auto" w:fill="auto"/>
          </w:tcPr>
          <w:p w14:paraId="76324B9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240,0</w:t>
            </w:r>
          </w:p>
        </w:tc>
        <w:tc>
          <w:tcPr>
            <w:tcW w:w="829" w:type="dxa"/>
            <w:gridSpan w:val="2"/>
            <w:shd w:val="clear" w:color="auto" w:fill="auto"/>
          </w:tcPr>
          <w:p w14:paraId="028BD9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260,0</w:t>
            </w:r>
          </w:p>
        </w:tc>
        <w:tc>
          <w:tcPr>
            <w:tcW w:w="814" w:type="dxa"/>
            <w:gridSpan w:val="2"/>
            <w:shd w:val="clear" w:color="auto" w:fill="auto"/>
          </w:tcPr>
          <w:p w14:paraId="4A2C424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270,0</w:t>
            </w:r>
          </w:p>
        </w:tc>
        <w:tc>
          <w:tcPr>
            <w:tcW w:w="842" w:type="dxa"/>
            <w:gridSpan w:val="2"/>
            <w:shd w:val="clear" w:color="auto" w:fill="auto"/>
          </w:tcPr>
          <w:p w14:paraId="1EF7A7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300,0</w:t>
            </w:r>
          </w:p>
        </w:tc>
        <w:tc>
          <w:tcPr>
            <w:tcW w:w="2538" w:type="dxa"/>
            <w:gridSpan w:val="2"/>
            <w:shd w:val="clear" w:color="auto" w:fill="auto"/>
          </w:tcPr>
          <w:p w14:paraId="1DD6B86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9838A9B" w14:textId="77777777" w:rsidTr="00293CBE">
        <w:trPr>
          <w:trHeight w:val="20"/>
        </w:trPr>
        <w:tc>
          <w:tcPr>
            <w:tcW w:w="6321" w:type="dxa"/>
            <w:gridSpan w:val="6"/>
            <w:vMerge/>
            <w:shd w:val="clear" w:color="auto" w:fill="auto"/>
          </w:tcPr>
          <w:p w14:paraId="65BB0EF4"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vAlign w:val="center"/>
          </w:tcPr>
          <w:p w14:paraId="54398D84" w14:textId="1803E246"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tcBorders>
              <w:top w:val="single" w:sz="4" w:space="0" w:color="auto"/>
              <w:left w:val="single" w:sz="4" w:space="0" w:color="auto"/>
              <w:bottom w:val="single" w:sz="4" w:space="0" w:color="auto"/>
              <w:right w:val="single" w:sz="4" w:space="0" w:color="auto"/>
            </w:tcBorders>
          </w:tcPr>
          <w:p w14:paraId="3EF6E9D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3800,0</w:t>
            </w:r>
          </w:p>
        </w:tc>
        <w:tc>
          <w:tcPr>
            <w:tcW w:w="851" w:type="dxa"/>
            <w:tcBorders>
              <w:top w:val="single" w:sz="4" w:space="0" w:color="auto"/>
              <w:left w:val="single" w:sz="4" w:space="0" w:color="auto"/>
              <w:bottom w:val="single" w:sz="4" w:space="0" w:color="auto"/>
              <w:right w:val="single" w:sz="4" w:space="0" w:color="auto"/>
            </w:tcBorders>
          </w:tcPr>
          <w:p w14:paraId="217635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1000,0</w:t>
            </w:r>
          </w:p>
        </w:tc>
        <w:tc>
          <w:tcPr>
            <w:tcW w:w="779" w:type="dxa"/>
            <w:tcBorders>
              <w:top w:val="single" w:sz="4" w:space="0" w:color="auto"/>
              <w:left w:val="single" w:sz="4" w:space="0" w:color="auto"/>
              <w:bottom w:val="single" w:sz="4" w:space="0" w:color="auto"/>
              <w:right w:val="single" w:sz="4" w:space="0" w:color="auto"/>
            </w:tcBorders>
          </w:tcPr>
          <w:p w14:paraId="4EEC594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829" w:type="dxa"/>
            <w:gridSpan w:val="2"/>
            <w:tcBorders>
              <w:top w:val="single" w:sz="4" w:space="0" w:color="auto"/>
              <w:left w:val="single" w:sz="4" w:space="0" w:color="auto"/>
              <w:bottom w:val="single" w:sz="4" w:space="0" w:color="auto"/>
              <w:right w:val="single" w:sz="4" w:space="0" w:color="auto"/>
            </w:tcBorders>
          </w:tcPr>
          <w:p w14:paraId="5C2A12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814" w:type="dxa"/>
            <w:gridSpan w:val="2"/>
            <w:tcBorders>
              <w:top w:val="single" w:sz="4" w:space="0" w:color="auto"/>
              <w:left w:val="single" w:sz="4" w:space="0" w:color="auto"/>
              <w:bottom w:val="single" w:sz="4" w:space="0" w:color="auto"/>
              <w:right w:val="single" w:sz="4" w:space="0" w:color="auto"/>
            </w:tcBorders>
          </w:tcPr>
          <w:p w14:paraId="550DB4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842" w:type="dxa"/>
            <w:gridSpan w:val="2"/>
            <w:tcBorders>
              <w:top w:val="single" w:sz="4" w:space="0" w:color="auto"/>
              <w:left w:val="single" w:sz="4" w:space="0" w:color="auto"/>
              <w:bottom w:val="single" w:sz="4" w:space="0" w:color="auto"/>
              <w:right w:val="single" w:sz="4" w:space="0" w:color="auto"/>
            </w:tcBorders>
          </w:tcPr>
          <w:p w14:paraId="09D61F2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w:t>
            </w:r>
          </w:p>
        </w:tc>
        <w:tc>
          <w:tcPr>
            <w:tcW w:w="2538" w:type="dxa"/>
            <w:gridSpan w:val="2"/>
            <w:shd w:val="clear" w:color="auto" w:fill="auto"/>
          </w:tcPr>
          <w:p w14:paraId="7675351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50A12A5" w14:textId="77777777" w:rsidTr="00293CBE">
        <w:trPr>
          <w:trHeight w:val="20"/>
        </w:trPr>
        <w:tc>
          <w:tcPr>
            <w:tcW w:w="453" w:type="dxa"/>
            <w:gridSpan w:val="2"/>
            <w:vMerge w:val="restart"/>
            <w:shd w:val="clear" w:color="auto" w:fill="auto"/>
          </w:tcPr>
          <w:p w14:paraId="166913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4.4.</w:t>
            </w:r>
          </w:p>
        </w:tc>
        <w:tc>
          <w:tcPr>
            <w:tcW w:w="1537" w:type="dxa"/>
            <w:vMerge w:val="restart"/>
            <w:shd w:val="clear" w:color="auto" w:fill="auto"/>
          </w:tcPr>
          <w:p w14:paraId="581F1D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Створення інклюзивного  освітнього середовища для здобувачів </w:t>
            </w:r>
            <w:r w:rsidRPr="00293CBE">
              <w:rPr>
                <w:rFonts w:ascii="Times New Roman" w:eastAsia="Times New Roman" w:hAnsi="Times New Roman" w:cs="Times New Roman"/>
                <w:sz w:val="21"/>
                <w:szCs w:val="21"/>
                <w:lang w:eastAsia="ar-SA"/>
              </w:rPr>
              <w:lastRenderedPageBreak/>
              <w:t>освіти з особливими освітніми потребами у закладах професійної (професійно-технічної) освіти</w:t>
            </w:r>
          </w:p>
        </w:tc>
        <w:tc>
          <w:tcPr>
            <w:tcW w:w="1889" w:type="dxa"/>
            <w:vMerge w:val="restart"/>
            <w:shd w:val="clear" w:color="auto" w:fill="auto"/>
          </w:tcPr>
          <w:p w14:paraId="3CB10539" w14:textId="3D3D59F3" w:rsidR="008234B4" w:rsidRPr="00293CBE" w:rsidRDefault="007B7196"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lastRenderedPageBreak/>
              <w:t>с</w:t>
            </w:r>
            <w:r w:rsidR="008234B4" w:rsidRPr="00293CBE">
              <w:rPr>
                <w:rFonts w:ascii="Times New Roman" w:eastAsia="Times New Roman" w:hAnsi="Times New Roman" w:cs="Times New Roman"/>
                <w:sz w:val="21"/>
                <w:szCs w:val="21"/>
                <w:lang w:eastAsia="uk-UA"/>
              </w:rPr>
              <w:t xml:space="preserve">творення та розповсюдження інформаційних роликів, соціальної реклами щодо </w:t>
            </w:r>
            <w:r w:rsidR="008234B4" w:rsidRPr="00293CBE">
              <w:rPr>
                <w:rFonts w:ascii="Times New Roman" w:eastAsia="Times New Roman" w:hAnsi="Times New Roman" w:cs="Times New Roman"/>
                <w:sz w:val="21"/>
                <w:szCs w:val="21"/>
                <w:lang w:eastAsia="uk-UA"/>
              </w:rPr>
              <w:lastRenderedPageBreak/>
              <w:t>можливості навчання у закладах професійної (професійно-технічної) освіти області осіб з особливими освітніми потребами, ветеранів війни</w:t>
            </w:r>
          </w:p>
        </w:tc>
        <w:tc>
          <w:tcPr>
            <w:tcW w:w="895" w:type="dxa"/>
            <w:vMerge w:val="restart"/>
            <w:shd w:val="clear" w:color="auto" w:fill="auto"/>
          </w:tcPr>
          <w:p w14:paraId="6E223C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2024-2028</w:t>
            </w:r>
          </w:p>
        </w:tc>
        <w:tc>
          <w:tcPr>
            <w:tcW w:w="1547" w:type="dxa"/>
            <w:vMerge w:val="restart"/>
            <w:shd w:val="clear" w:color="auto" w:fill="auto"/>
          </w:tcPr>
          <w:p w14:paraId="327E213F" w14:textId="1350A12D" w:rsidR="008234B4" w:rsidRPr="00293CBE" w:rsidRDefault="007B7196"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2BCE3F7C" w14:textId="261C5015"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22664A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851" w:type="dxa"/>
            <w:shd w:val="clear" w:color="auto" w:fill="auto"/>
          </w:tcPr>
          <w:p w14:paraId="4943AFF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779" w:type="dxa"/>
            <w:shd w:val="clear" w:color="auto" w:fill="auto"/>
          </w:tcPr>
          <w:p w14:paraId="44C17BE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29" w:type="dxa"/>
            <w:gridSpan w:val="2"/>
            <w:shd w:val="clear" w:color="auto" w:fill="auto"/>
          </w:tcPr>
          <w:p w14:paraId="4DBC28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814" w:type="dxa"/>
            <w:gridSpan w:val="2"/>
            <w:shd w:val="clear" w:color="auto" w:fill="auto"/>
          </w:tcPr>
          <w:p w14:paraId="467C347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42" w:type="dxa"/>
            <w:gridSpan w:val="2"/>
            <w:shd w:val="clear" w:color="auto" w:fill="auto"/>
          </w:tcPr>
          <w:p w14:paraId="25F6986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2538" w:type="dxa"/>
            <w:gridSpan w:val="2"/>
            <w:vMerge w:val="restart"/>
            <w:shd w:val="clear" w:color="auto" w:fill="auto"/>
          </w:tcPr>
          <w:p w14:paraId="00422820" w14:textId="55C1F640"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с</w:t>
            </w:r>
            <w:r w:rsidR="008234B4" w:rsidRPr="00293CBE">
              <w:rPr>
                <w:rFonts w:ascii="Times New Roman" w:eastAsia="Times New Roman" w:hAnsi="Times New Roman" w:cs="Times New Roman"/>
                <w:sz w:val="21"/>
                <w:szCs w:val="21"/>
                <w:lang w:eastAsia="ar-SA"/>
              </w:rPr>
              <w:t xml:space="preserve">творення та розповсюдження інформаційних роликів, соціальної реклами щодо можливості навчання у </w:t>
            </w:r>
            <w:r w:rsidR="008234B4" w:rsidRPr="00293CBE">
              <w:rPr>
                <w:rFonts w:ascii="Times New Roman" w:eastAsia="Times New Roman" w:hAnsi="Times New Roman" w:cs="Times New Roman"/>
                <w:sz w:val="21"/>
                <w:szCs w:val="21"/>
                <w:lang w:eastAsia="ar-SA"/>
              </w:rPr>
              <w:lastRenderedPageBreak/>
              <w:t>закладах професійної (професійно-технічної) освіти різних категорій осіб</w:t>
            </w:r>
          </w:p>
        </w:tc>
      </w:tr>
      <w:tr w:rsidR="008234B4" w:rsidRPr="00293CBE" w14:paraId="35D7F38A" w14:textId="77777777" w:rsidTr="00293CBE">
        <w:trPr>
          <w:trHeight w:val="20"/>
        </w:trPr>
        <w:tc>
          <w:tcPr>
            <w:tcW w:w="453" w:type="dxa"/>
            <w:gridSpan w:val="2"/>
            <w:vMerge/>
            <w:shd w:val="clear" w:color="auto" w:fill="auto"/>
          </w:tcPr>
          <w:p w14:paraId="6E79EE3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6B413D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55694B8F"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438498D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50E885E3"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03653321" w14:textId="5044A099"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5C672E6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7D6C5F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419A12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4EC337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322C3C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6612B8A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7741E41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8BB4457" w14:textId="77777777" w:rsidTr="00293CBE">
        <w:trPr>
          <w:trHeight w:val="20"/>
        </w:trPr>
        <w:tc>
          <w:tcPr>
            <w:tcW w:w="8007" w:type="dxa"/>
            <w:gridSpan w:val="8"/>
            <w:shd w:val="clear" w:color="auto" w:fill="auto"/>
          </w:tcPr>
          <w:p w14:paraId="38A6BCFD" w14:textId="4D762721" w:rsidR="008234B4" w:rsidRPr="00293CBE" w:rsidRDefault="003A144B" w:rsidP="008234B4">
            <w:pPr>
              <w:widowControl w:val="0"/>
              <w:tabs>
                <w:tab w:val="left" w:pos="2614"/>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4.4.</w:t>
            </w:r>
          </w:p>
        </w:tc>
        <w:tc>
          <w:tcPr>
            <w:tcW w:w="1070" w:type="dxa"/>
            <w:gridSpan w:val="2"/>
            <w:shd w:val="clear" w:color="auto" w:fill="auto"/>
          </w:tcPr>
          <w:p w14:paraId="6FAD172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851" w:type="dxa"/>
            <w:shd w:val="clear" w:color="auto" w:fill="auto"/>
          </w:tcPr>
          <w:p w14:paraId="5E5E9D9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779" w:type="dxa"/>
            <w:shd w:val="clear" w:color="auto" w:fill="auto"/>
          </w:tcPr>
          <w:p w14:paraId="6ED19DD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29" w:type="dxa"/>
            <w:gridSpan w:val="2"/>
            <w:shd w:val="clear" w:color="auto" w:fill="auto"/>
          </w:tcPr>
          <w:p w14:paraId="7AA26E4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814" w:type="dxa"/>
            <w:gridSpan w:val="2"/>
            <w:shd w:val="clear" w:color="auto" w:fill="auto"/>
          </w:tcPr>
          <w:p w14:paraId="446E1D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42" w:type="dxa"/>
            <w:gridSpan w:val="2"/>
            <w:shd w:val="clear" w:color="auto" w:fill="auto"/>
          </w:tcPr>
          <w:p w14:paraId="4F7CB9C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2538" w:type="dxa"/>
            <w:gridSpan w:val="2"/>
            <w:shd w:val="clear" w:color="auto" w:fill="auto"/>
          </w:tcPr>
          <w:p w14:paraId="7EEF98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E0D9D85" w14:textId="77777777" w:rsidTr="00293CBE">
        <w:trPr>
          <w:trHeight w:val="20"/>
        </w:trPr>
        <w:tc>
          <w:tcPr>
            <w:tcW w:w="6321" w:type="dxa"/>
            <w:gridSpan w:val="6"/>
            <w:vMerge w:val="restart"/>
            <w:shd w:val="clear" w:color="auto" w:fill="auto"/>
          </w:tcPr>
          <w:p w14:paraId="53399A97"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63EC7CA7" w14:textId="5C43D03A"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0276FEC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90,0</w:t>
            </w:r>
          </w:p>
        </w:tc>
        <w:tc>
          <w:tcPr>
            <w:tcW w:w="851" w:type="dxa"/>
            <w:shd w:val="clear" w:color="auto" w:fill="auto"/>
          </w:tcPr>
          <w:p w14:paraId="2A19695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779" w:type="dxa"/>
            <w:shd w:val="clear" w:color="auto" w:fill="auto"/>
          </w:tcPr>
          <w:p w14:paraId="2BEB26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29" w:type="dxa"/>
            <w:gridSpan w:val="2"/>
            <w:shd w:val="clear" w:color="auto" w:fill="auto"/>
          </w:tcPr>
          <w:p w14:paraId="7727F2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814" w:type="dxa"/>
            <w:gridSpan w:val="2"/>
            <w:shd w:val="clear" w:color="auto" w:fill="auto"/>
          </w:tcPr>
          <w:p w14:paraId="5293712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0,0</w:t>
            </w:r>
          </w:p>
        </w:tc>
        <w:tc>
          <w:tcPr>
            <w:tcW w:w="842" w:type="dxa"/>
            <w:gridSpan w:val="2"/>
            <w:shd w:val="clear" w:color="auto" w:fill="auto"/>
          </w:tcPr>
          <w:p w14:paraId="7D69231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2538" w:type="dxa"/>
            <w:gridSpan w:val="2"/>
            <w:shd w:val="clear" w:color="auto" w:fill="auto"/>
          </w:tcPr>
          <w:p w14:paraId="4574D49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F85235B" w14:textId="77777777" w:rsidTr="00293CBE">
        <w:trPr>
          <w:trHeight w:val="20"/>
        </w:trPr>
        <w:tc>
          <w:tcPr>
            <w:tcW w:w="6321" w:type="dxa"/>
            <w:gridSpan w:val="6"/>
            <w:vMerge/>
            <w:shd w:val="clear" w:color="auto" w:fill="auto"/>
          </w:tcPr>
          <w:p w14:paraId="5B60D546"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2CE2D617" w14:textId="5AAE3BE1"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153C0D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51" w:type="dxa"/>
            <w:shd w:val="clear" w:color="auto" w:fill="auto"/>
          </w:tcPr>
          <w:p w14:paraId="3BD5CC8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shd w:val="clear" w:color="auto" w:fill="auto"/>
          </w:tcPr>
          <w:p w14:paraId="14146DA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shd w:val="clear" w:color="auto" w:fill="auto"/>
          </w:tcPr>
          <w:p w14:paraId="6EBF56E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shd w:val="clear" w:color="auto" w:fill="auto"/>
          </w:tcPr>
          <w:p w14:paraId="3D753DA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shd w:val="clear" w:color="auto" w:fill="auto"/>
          </w:tcPr>
          <w:p w14:paraId="55CAD4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61456D7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5A294D1" w14:textId="77777777" w:rsidTr="00293CBE">
        <w:trPr>
          <w:trHeight w:val="20"/>
        </w:trPr>
        <w:tc>
          <w:tcPr>
            <w:tcW w:w="8007" w:type="dxa"/>
            <w:gridSpan w:val="8"/>
            <w:shd w:val="clear" w:color="auto" w:fill="auto"/>
          </w:tcPr>
          <w:p w14:paraId="71AA2B94" w14:textId="42849BEF" w:rsidR="008234B4" w:rsidRPr="00293CBE" w:rsidRDefault="003A144B"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Розділом 4.</w:t>
            </w:r>
          </w:p>
        </w:tc>
        <w:tc>
          <w:tcPr>
            <w:tcW w:w="1070" w:type="dxa"/>
            <w:gridSpan w:val="2"/>
            <w:tcBorders>
              <w:top w:val="single" w:sz="4" w:space="0" w:color="auto"/>
              <w:left w:val="single" w:sz="4" w:space="0" w:color="auto"/>
              <w:bottom w:val="single" w:sz="4" w:space="0" w:color="auto"/>
              <w:right w:val="single" w:sz="4" w:space="0" w:color="auto"/>
            </w:tcBorders>
            <w:vAlign w:val="bottom"/>
          </w:tcPr>
          <w:p w14:paraId="2856BE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8144,8</w:t>
            </w:r>
          </w:p>
        </w:tc>
        <w:tc>
          <w:tcPr>
            <w:tcW w:w="851" w:type="dxa"/>
            <w:tcBorders>
              <w:top w:val="single" w:sz="4" w:space="0" w:color="auto"/>
              <w:left w:val="single" w:sz="4" w:space="0" w:color="auto"/>
              <w:bottom w:val="single" w:sz="4" w:space="0" w:color="auto"/>
              <w:right w:val="single" w:sz="4" w:space="0" w:color="auto"/>
            </w:tcBorders>
            <w:vAlign w:val="bottom"/>
          </w:tcPr>
          <w:p w14:paraId="22DA30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1889,2</w:t>
            </w:r>
          </w:p>
        </w:tc>
        <w:tc>
          <w:tcPr>
            <w:tcW w:w="779" w:type="dxa"/>
            <w:tcBorders>
              <w:top w:val="single" w:sz="4" w:space="0" w:color="auto"/>
              <w:left w:val="single" w:sz="4" w:space="0" w:color="auto"/>
              <w:bottom w:val="single" w:sz="4" w:space="0" w:color="auto"/>
              <w:right w:val="single" w:sz="4" w:space="0" w:color="auto"/>
            </w:tcBorders>
            <w:vAlign w:val="bottom"/>
          </w:tcPr>
          <w:p w14:paraId="278A087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1575,2</w:t>
            </w:r>
          </w:p>
        </w:tc>
        <w:tc>
          <w:tcPr>
            <w:tcW w:w="829" w:type="dxa"/>
            <w:gridSpan w:val="2"/>
            <w:tcBorders>
              <w:top w:val="single" w:sz="4" w:space="0" w:color="auto"/>
              <w:left w:val="single" w:sz="4" w:space="0" w:color="auto"/>
              <w:bottom w:val="single" w:sz="4" w:space="0" w:color="auto"/>
              <w:right w:val="single" w:sz="4" w:space="0" w:color="auto"/>
            </w:tcBorders>
            <w:vAlign w:val="bottom"/>
          </w:tcPr>
          <w:p w14:paraId="75733F6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1640,4</w:t>
            </w:r>
          </w:p>
        </w:tc>
        <w:tc>
          <w:tcPr>
            <w:tcW w:w="814" w:type="dxa"/>
            <w:gridSpan w:val="2"/>
            <w:tcBorders>
              <w:top w:val="single" w:sz="4" w:space="0" w:color="auto"/>
              <w:left w:val="single" w:sz="4" w:space="0" w:color="auto"/>
              <w:bottom w:val="single" w:sz="4" w:space="0" w:color="auto"/>
              <w:right w:val="single" w:sz="4" w:space="0" w:color="auto"/>
            </w:tcBorders>
            <w:vAlign w:val="bottom"/>
          </w:tcPr>
          <w:p w14:paraId="6154368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1495,0</w:t>
            </w:r>
          </w:p>
        </w:tc>
        <w:tc>
          <w:tcPr>
            <w:tcW w:w="842" w:type="dxa"/>
            <w:gridSpan w:val="2"/>
            <w:tcBorders>
              <w:top w:val="single" w:sz="4" w:space="0" w:color="auto"/>
              <w:left w:val="single" w:sz="4" w:space="0" w:color="auto"/>
              <w:bottom w:val="single" w:sz="4" w:space="0" w:color="auto"/>
              <w:right w:val="single" w:sz="4" w:space="0" w:color="auto"/>
            </w:tcBorders>
            <w:vAlign w:val="bottom"/>
          </w:tcPr>
          <w:p w14:paraId="76BC7FE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bCs/>
                <w:sz w:val="21"/>
                <w:szCs w:val="21"/>
                <w:lang w:eastAsia="ar-SA"/>
              </w:rPr>
            </w:pPr>
            <w:r w:rsidRPr="00293CBE">
              <w:rPr>
                <w:rFonts w:ascii="Times New Roman" w:eastAsia="Times New Roman" w:hAnsi="Times New Roman" w:cs="Times New Roman"/>
                <w:sz w:val="21"/>
                <w:szCs w:val="21"/>
                <w:lang w:eastAsia="ar-SA"/>
              </w:rPr>
              <w:t>1545,0</w:t>
            </w:r>
          </w:p>
        </w:tc>
        <w:tc>
          <w:tcPr>
            <w:tcW w:w="2538" w:type="dxa"/>
            <w:gridSpan w:val="2"/>
            <w:shd w:val="clear" w:color="auto" w:fill="auto"/>
          </w:tcPr>
          <w:p w14:paraId="3884B1B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4DB8197" w14:textId="77777777" w:rsidTr="00293CBE">
        <w:trPr>
          <w:trHeight w:val="20"/>
        </w:trPr>
        <w:tc>
          <w:tcPr>
            <w:tcW w:w="6321" w:type="dxa"/>
            <w:gridSpan w:val="6"/>
            <w:vMerge w:val="restart"/>
            <w:shd w:val="clear" w:color="auto" w:fill="auto"/>
          </w:tcPr>
          <w:p w14:paraId="5933FFE0"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3AEC0812" w14:textId="3E78F93B"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vAlign w:val="bottom"/>
          </w:tcPr>
          <w:p w14:paraId="0BFE704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3517,8</w:t>
            </w:r>
          </w:p>
        </w:tc>
        <w:tc>
          <w:tcPr>
            <w:tcW w:w="851" w:type="dxa"/>
            <w:tcBorders>
              <w:top w:val="single" w:sz="4" w:space="0" w:color="auto"/>
              <w:left w:val="single" w:sz="4" w:space="0" w:color="auto"/>
              <w:bottom w:val="single" w:sz="4" w:space="0" w:color="auto"/>
              <w:right w:val="single" w:sz="4" w:space="0" w:color="auto"/>
            </w:tcBorders>
            <w:vAlign w:val="bottom"/>
          </w:tcPr>
          <w:p w14:paraId="3B2566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719,2</w:t>
            </w:r>
          </w:p>
        </w:tc>
        <w:tc>
          <w:tcPr>
            <w:tcW w:w="779" w:type="dxa"/>
            <w:tcBorders>
              <w:top w:val="single" w:sz="4" w:space="0" w:color="auto"/>
              <w:left w:val="single" w:sz="4" w:space="0" w:color="auto"/>
              <w:bottom w:val="single" w:sz="4" w:space="0" w:color="auto"/>
              <w:right w:val="single" w:sz="4" w:space="0" w:color="auto"/>
            </w:tcBorders>
            <w:vAlign w:val="bottom"/>
          </w:tcPr>
          <w:p w14:paraId="24C7CA0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705,2</w:t>
            </w:r>
          </w:p>
        </w:tc>
        <w:tc>
          <w:tcPr>
            <w:tcW w:w="829" w:type="dxa"/>
            <w:gridSpan w:val="2"/>
            <w:tcBorders>
              <w:top w:val="single" w:sz="4" w:space="0" w:color="auto"/>
              <w:left w:val="single" w:sz="4" w:space="0" w:color="auto"/>
              <w:bottom w:val="single" w:sz="4" w:space="0" w:color="auto"/>
              <w:right w:val="single" w:sz="4" w:space="0" w:color="auto"/>
            </w:tcBorders>
            <w:vAlign w:val="bottom"/>
          </w:tcPr>
          <w:p w14:paraId="1F9F0E5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765,4</w:t>
            </w:r>
          </w:p>
        </w:tc>
        <w:tc>
          <w:tcPr>
            <w:tcW w:w="814" w:type="dxa"/>
            <w:gridSpan w:val="2"/>
            <w:tcBorders>
              <w:top w:val="single" w:sz="4" w:space="0" w:color="auto"/>
              <w:left w:val="single" w:sz="4" w:space="0" w:color="auto"/>
              <w:bottom w:val="single" w:sz="4" w:space="0" w:color="auto"/>
              <w:right w:val="single" w:sz="4" w:space="0" w:color="auto"/>
            </w:tcBorders>
            <w:vAlign w:val="bottom"/>
          </w:tcPr>
          <w:p w14:paraId="33F613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630,0</w:t>
            </w:r>
          </w:p>
        </w:tc>
        <w:tc>
          <w:tcPr>
            <w:tcW w:w="842" w:type="dxa"/>
            <w:gridSpan w:val="2"/>
            <w:tcBorders>
              <w:top w:val="single" w:sz="4" w:space="0" w:color="auto"/>
              <w:left w:val="single" w:sz="4" w:space="0" w:color="auto"/>
              <w:bottom w:val="single" w:sz="4" w:space="0" w:color="auto"/>
              <w:right w:val="single" w:sz="4" w:space="0" w:color="auto"/>
            </w:tcBorders>
            <w:vAlign w:val="bottom"/>
          </w:tcPr>
          <w:p w14:paraId="025A8EF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698,0</w:t>
            </w:r>
          </w:p>
        </w:tc>
        <w:tc>
          <w:tcPr>
            <w:tcW w:w="2538" w:type="dxa"/>
            <w:gridSpan w:val="2"/>
            <w:shd w:val="clear" w:color="auto" w:fill="auto"/>
          </w:tcPr>
          <w:p w14:paraId="672AED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FBD8F57" w14:textId="77777777" w:rsidTr="00293CBE">
        <w:trPr>
          <w:trHeight w:val="20"/>
        </w:trPr>
        <w:tc>
          <w:tcPr>
            <w:tcW w:w="6321" w:type="dxa"/>
            <w:gridSpan w:val="6"/>
            <w:vMerge/>
            <w:shd w:val="clear" w:color="auto" w:fill="auto"/>
          </w:tcPr>
          <w:p w14:paraId="2407858D"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4F9B4A43" w14:textId="4D17E839"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tcBorders>
              <w:top w:val="single" w:sz="4" w:space="0" w:color="auto"/>
              <w:left w:val="single" w:sz="4" w:space="0" w:color="auto"/>
              <w:bottom w:val="single" w:sz="4" w:space="0" w:color="auto"/>
              <w:right w:val="single" w:sz="4" w:space="0" w:color="auto"/>
            </w:tcBorders>
            <w:vAlign w:val="bottom"/>
          </w:tcPr>
          <w:p w14:paraId="137CD6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4627,0</w:t>
            </w:r>
          </w:p>
        </w:tc>
        <w:tc>
          <w:tcPr>
            <w:tcW w:w="851" w:type="dxa"/>
            <w:tcBorders>
              <w:top w:val="single" w:sz="4" w:space="0" w:color="auto"/>
              <w:left w:val="single" w:sz="4" w:space="0" w:color="auto"/>
              <w:bottom w:val="single" w:sz="4" w:space="0" w:color="auto"/>
              <w:right w:val="single" w:sz="4" w:space="0" w:color="auto"/>
            </w:tcBorders>
            <w:vAlign w:val="bottom"/>
          </w:tcPr>
          <w:p w14:paraId="374128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1170,0</w:t>
            </w:r>
          </w:p>
        </w:tc>
        <w:tc>
          <w:tcPr>
            <w:tcW w:w="779" w:type="dxa"/>
            <w:tcBorders>
              <w:top w:val="single" w:sz="4" w:space="0" w:color="auto"/>
              <w:left w:val="single" w:sz="4" w:space="0" w:color="auto"/>
              <w:bottom w:val="single" w:sz="4" w:space="0" w:color="auto"/>
              <w:right w:val="single" w:sz="4" w:space="0" w:color="auto"/>
            </w:tcBorders>
            <w:vAlign w:val="bottom"/>
          </w:tcPr>
          <w:p w14:paraId="59AAB3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870,0</w:t>
            </w:r>
          </w:p>
        </w:tc>
        <w:tc>
          <w:tcPr>
            <w:tcW w:w="829" w:type="dxa"/>
            <w:gridSpan w:val="2"/>
            <w:tcBorders>
              <w:top w:val="single" w:sz="4" w:space="0" w:color="auto"/>
              <w:left w:val="single" w:sz="4" w:space="0" w:color="auto"/>
              <w:bottom w:val="single" w:sz="4" w:space="0" w:color="auto"/>
              <w:right w:val="single" w:sz="4" w:space="0" w:color="auto"/>
            </w:tcBorders>
            <w:vAlign w:val="bottom"/>
          </w:tcPr>
          <w:p w14:paraId="04A3A6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875,0</w:t>
            </w:r>
          </w:p>
        </w:tc>
        <w:tc>
          <w:tcPr>
            <w:tcW w:w="814" w:type="dxa"/>
            <w:gridSpan w:val="2"/>
            <w:tcBorders>
              <w:top w:val="single" w:sz="4" w:space="0" w:color="auto"/>
              <w:left w:val="single" w:sz="4" w:space="0" w:color="auto"/>
              <w:bottom w:val="single" w:sz="4" w:space="0" w:color="auto"/>
              <w:right w:val="single" w:sz="4" w:space="0" w:color="auto"/>
            </w:tcBorders>
            <w:vAlign w:val="bottom"/>
          </w:tcPr>
          <w:p w14:paraId="1546DA1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865,0</w:t>
            </w:r>
          </w:p>
        </w:tc>
        <w:tc>
          <w:tcPr>
            <w:tcW w:w="842" w:type="dxa"/>
            <w:gridSpan w:val="2"/>
            <w:tcBorders>
              <w:top w:val="single" w:sz="4" w:space="0" w:color="auto"/>
              <w:left w:val="single" w:sz="4" w:space="0" w:color="auto"/>
              <w:bottom w:val="single" w:sz="4" w:space="0" w:color="auto"/>
              <w:right w:val="single" w:sz="4" w:space="0" w:color="auto"/>
            </w:tcBorders>
            <w:vAlign w:val="bottom"/>
          </w:tcPr>
          <w:p w14:paraId="5A28721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847,0</w:t>
            </w:r>
          </w:p>
        </w:tc>
        <w:tc>
          <w:tcPr>
            <w:tcW w:w="2538" w:type="dxa"/>
            <w:gridSpan w:val="2"/>
            <w:shd w:val="clear" w:color="auto" w:fill="auto"/>
          </w:tcPr>
          <w:p w14:paraId="5CAE249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9385540" w14:textId="77777777" w:rsidTr="00293CBE">
        <w:trPr>
          <w:trHeight w:val="20"/>
        </w:trPr>
        <w:tc>
          <w:tcPr>
            <w:tcW w:w="15730" w:type="dxa"/>
            <w:gridSpan w:val="20"/>
            <w:shd w:val="clear" w:color="auto" w:fill="auto"/>
          </w:tcPr>
          <w:p w14:paraId="4630CD14"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b/>
                <w:sz w:val="21"/>
                <w:szCs w:val="21"/>
                <w:lang w:eastAsia="ar-SA"/>
              </w:rPr>
            </w:pPr>
            <w:r w:rsidRPr="00293CBE">
              <w:rPr>
                <w:rFonts w:ascii="Times New Roman" w:eastAsia="Times New Roman" w:hAnsi="Times New Roman" w:cs="Times New Roman"/>
                <w:b/>
                <w:sz w:val="21"/>
                <w:szCs w:val="21"/>
                <w:lang w:eastAsia="ar-SA"/>
              </w:rPr>
              <w:t xml:space="preserve">Розділ 5. Вища та фахова </w:t>
            </w:r>
            <w:proofErr w:type="spellStart"/>
            <w:r w:rsidRPr="00293CBE">
              <w:rPr>
                <w:rFonts w:ascii="Times New Roman" w:eastAsia="Times New Roman" w:hAnsi="Times New Roman" w:cs="Times New Roman"/>
                <w:b/>
                <w:sz w:val="21"/>
                <w:szCs w:val="21"/>
                <w:lang w:eastAsia="ar-SA"/>
              </w:rPr>
              <w:t>передвища</w:t>
            </w:r>
            <w:proofErr w:type="spellEnd"/>
            <w:r w:rsidRPr="00293CBE">
              <w:rPr>
                <w:rFonts w:ascii="Times New Roman" w:eastAsia="Times New Roman" w:hAnsi="Times New Roman" w:cs="Times New Roman"/>
                <w:b/>
                <w:sz w:val="21"/>
                <w:szCs w:val="21"/>
                <w:lang w:eastAsia="ar-SA"/>
              </w:rPr>
              <w:t xml:space="preserve"> освіта</w:t>
            </w:r>
          </w:p>
        </w:tc>
      </w:tr>
      <w:tr w:rsidR="008234B4" w:rsidRPr="00293CBE" w14:paraId="53578772" w14:textId="77777777" w:rsidTr="00293CBE">
        <w:trPr>
          <w:trHeight w:val="20"/>
        </w:trPr>
        <w:tc>
          <w:tcPr>
            <w:tcW w:w="453" w:type="dxa"/>
            <w:gridSpan w:val="2"/>
            <w:vMerge w:val="restart"/>
            <w:shd w:val="clear" w:color="auto" w:fill="auto"/>
          </w:tcPr>
          <w:p w14:paraId="612B62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5.1.</w:t>
            </w:r>
          </w:p>
        </w:tc>
        <w:tc>
          <w:tcPr>
            <w:tcW w:w="1537" w:type="dxa"/>
            <w:vMerge w:val="restart"/>
            <w:shd w:val="clear" w:color="auto" w:fill="auto"/>
          </w:tcPr>
          <w:p w14:paraId="585D52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Сприяння реалізації прав вчених Волині щодо їх участі у формуванні державної політики в галузі освіти і науки, реалізації їх творчої та професійної активності,  участі молодих вчених у проведенні наукових досліджень</w:t>
            </w:r>
          </w:p>
        </w:tc>
        <w:tc>
          <w:tcPr>
            <w:tcW w:w="1889" w:type="dxa"/>
            <w:shd w:val="clear" w:color="auto" w:fill="auto"/>
          </w:tcPr>
          <w:p w14:paraId="0F3216A6" w14:textId="7BCD72B8"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конкурсу «Кращий молодий науковець Волині»</w:t>
            </w:r>
          </w:p>
        </w:tc>
        <w:tc>
          <w:tcPr>
            <w:tcW w:w="895" w:type="dxa"/>
            <w:shd w:val="clear" w:color="auto" w:fill="auto"/>
          </w:tcPr>
          <w:p w14:paraId="0F9B89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5CECC612" w14:textId="03EF5E1E"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02778360" w14:textId="6E2317CC" w:rsidR="008234B4" w:rsidRPr="00293CBE" w:rsidRDefault="007B7196"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DF79D6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48,4</w:t>
            </w:r>
          </w:p>
        </w:tc>
        <w:tc>
          <w:tcPr>
            <w:tcW w:w="851" w:type="dxa"/>
            <w:shd w:val="clear" w:color="auto" w:fill="auto"/>
          </w:tcPr>
          <w:p w14:paraId="5F5DE2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8,6</w:t>
            </w:r>
          </w:p>
        </w:tc>
        <w:tc>
          <w:tcPr>
            <w:tcW w:w="779" w:type="dxa"/>
            <w:shd w:val="clear" w:color="auto" w:fill="auto"/>
          </w:tcPr>
          <w:p w14:paraId="2FD716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9,2</w:t>
            </w:r>
          </w:p>
        </w:tc>
        <w:tc>
          <w:tcPr>
            <w:tcW w:w="829" w:type="dxa"/>
            <w:gridSpan w:val="2"/>
            <w:shd w:val="clear" w:color="auto" w:fill="auto"/>
          </w:tcPr>
          <w:p w14:paraId="6993AB7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9,7</w:t>
            </w:r>
          </w:p>
        </w:tc>
        <w:tc>
          <w:tcPr>
            <w:tcW w:w="814" w:type="dxa"/>
            <w:gridSpan w:val="2"/>
            <w:shd w:val="clear" w:color="auto" w:fill="auto"/>
          </w:tcPr>
          <w:p w14:paraId="6125D60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10,2</w:t>
            </w:r>
          </w:p>
        </w:tc>
        <w:tc>
          <w:tcPr>
            <w:tcW w:w="842" w:type="dxa"/>
            <w:gridSpan w:val="2"/>
            <w:shd w:val="clear" w:color="auto" w:fill="auto"/>
          </w:tcPr>
          <w:p w14:paraId="03900C8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10,7</w:t>
            </w:r>
          </w:p>
        </w:tc>
        <w:tc>
          <w:tcPr>
            <w:tcW w:w="2538" w:type="dxa"/>
            <w:gridSpan w:val="2"/>
            <w:shd w:val="clear" w:color="auto" w:fill="auto"/>
          </w:tcPr>
          <w:p w14:paraId="483C7B6B" w14:textId="784CB3FB" w:rsidR="008234B4" w:rsidRPr="00293CBE" w:rsidRDefault="007B7196"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роведення 5 конкурсів</w:t>
            </w:r>
          </w:p>
        </w:tc>
      </w:tr>
      <w:tr w:rsidR="008234B4" w:rsidRPr="00293CBE" w14:paraId="7CF7984B" w14:textId="77777777" w:rsidTr="00293CBE">
        <w:trPr>
          <w:trHeight w:val="20"/>
        </w:trPr>
        <w:tc>
          <w:tcPr>
            <w:tcW w:w="453" w:type="dxa"/>
            <w:gridSpan w:val="2"/>
            <w:vMerge/>
            <w:shd w:val="clear" w:color="auto" w:fill="auto"/>
          </w:tcPr>
          <w:p w14:paraId="5FF3F6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D44A7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3DE45860" w14:textId="2934B53D"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w:t>
            </w:r>
            <w:r w:rsidR="003A144B">
              <w:rPr>
                <w:rFonts w:ascii="Times New Roman" w:eastAsia="Times New Roman" w:hAnsi="Times New Roman" w:cs="Times New Roman"/>
                <w:sz w:val="21"/>
                <w:szCs w:val="21"/>
                <w:lang w:eastAsia="ar-SA"/>
              </w:rPr>
              <w:t>ф</w:t>
            </w:r>
            <w:r w:rsidRPr="00293CBE">
              <w:rPr>
                <w:rFonts w:ascii="Times New Roman" w:eastAsia="Times New Roman" w:hAnsi="Times New Roman" w:cs="Times New Roman"/>
                <w:sz w:val="21"/>
                <w:szCs w:val="21"/>
                <w:lang w:eastAsia="ar-SA"/>
              </w:rPr>
              <w:t xml:space="preserve">інансування заходів і </w:t>
            </w:r>
            <w:proofErr w:type="spellStart"/>
            <w:r w:rsidRPr="00293CBE">
              <w:rPr>
                <w:rFonts w:ascii="Times New Roman" w:eastAsia="Times New Roman" w:hAnsi="Times New Roman" w:cs="Times New Roman"/>
                <w:sz w:val="21"/>
                <w:szCs w:val="21"/>
                <w:lang w:eastAsia="ar-SA"/>
              </w:rPr>
              <w:t>проєктів</w:t>
            </w:r>
            <w:proofErr w:type="spellEnd"/>
            <w:r w:rsidRPr="00293CBE">
              <w:rPr>
                <w:rFonts w:ascii="Times New Roman" w:eastAsia="Times New Roman" w:hAnsi="Times New Roman" w:cs="Times New Roman"/>
                <w:sz w:val="21"/>
                <w:szCs w:val="21"/>
                <w:lang w:eastAsia="ar-SA"/>
              </w:rPr>
              <w:t>, проведення яких ініційоване Регіональною радою молодих вчених при управлінні освіти і науки облдержадміністрації (конференцій, семінарів, круглих столів, фестивалів науки тощо)</w:t>
            </w:r>
          </w:p>
        </w:tc>
        <w:tc>
          <w:tcPr>
            <w:tcW w:w="895" w:type="dxa"/>
            <w:shd w:val="clear" w:color="auto" w:fill="auto"/>
          </w:tcPr>
          <w:p w14:paraId="7C1F3CB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5569B450" w14:textId="64AD2D3C" w:rsidR="008234B4" w:rsidRPr="00293CBE" w:rsidRDefault="00847738"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53374DEF" w14:textId="2D0C8266" w:rsidR="008234B4" w:rsidRPr="00293CBE" w:rsidRDefault="0084773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0BB5A0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497,0</w:t>
            </w:r>
          </w:p>
        </w:tc>
        <w:tc>
          <w:tcPr>
            <w:tcW w:w="851" w:type="dxa"/>
            <w:shd w:val="clear" w:color="auto" w:fill="auto"/>
          </w:tcPr>
          <w:p w14:paraId="51E467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88,0</w:t>
            </w:r>
          </w:p>
        </w:tc>
        <w:tc>
          <w:tcPr>
            <w:tcW w:w="779" w:type="dxa"/>
            <w:shd w:val="clear" w:color="auto" w:fill="auto"/>
          </w:tcPr>
          <w:p w14:paraId="42626D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94,0</w:t>
            </w:r>
          </w:p>
        </w:tc>
        <w:tc>
          <w:tcPr>
            <w:tcW w:w="829" w:type="dxa"/>
            <w:gridSpan w:val="2"/>
            <w:shd w:val="clear" w:color="auto" w:fill="auto"/>
          </w:tcPr>
          <w:p w14:paraId="5514060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99,0</w:t>
            </w:r>
          </w:p>
        </w:tc>
        <w:tc>
          <w:tcPr>
            <w:tcW w:w="814" w:type="dxa"/>
            <w:gridSpan w:val="2"/>
            <w:shd w:val="clear" w:color="auto" w:fill="auto"/>
          </w:tcPr>
          <w:p w14:paraId="7C3783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105,0</w:t>
            </w:r>
          </w:p>
        </w:tc>
        <w:tc>
          <w:tcPr>
            <w:tcW w:w="842" w:type="dxa"/>
            <w:gridSpan w:val="2"/>
            <w:shd w:val="clear" w:color="auto" w:fill="auto"/>
          </w:tcPr>
          <w:p w14:paraId="78AD200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111,0</w:t>
            </w:r>
          </w:p>
        </w:tc>
        <w:tc>
          <w:tcPr>
            <w:tcW w:w="2538" w:type="dxa"/>
            <w:gridSpan w:val="2"/>
            <w:shd w:val="clear" w:color="auto" w:fill="auto"/>
          </w:tcPr>
          <w:p w14:paraId="24B2DDE6" w14:textId="3A734C89" w:rsidR="008234B4" w:rsidRPr="00293CBE" w:rsidRDefault="0084773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ідтримка молодих вчених у проведенні ними 20-ти наукових, освітніх заходів</w:t>
            </w:r>
          </w:p>
        </w:tc>
      </w:tr>
      <w:tr w:rsidR="008234B4" w:rsidRPr="00293CBE" w14:paraId="6DF63C52" w14:textId="77777777" w:rsidTr="00293CBE">
        <w:trPr>
          <w:trHeight w:val="20"/>
        </w:trPr>
        <w:tc>
          <w:tcPr>
            <w:tcW w:w="453" w:type="dxa"/>
            <w:gridSpan w:val="2"/>
            <w:vMerge/>
            <w:shd w:val="clear" w:color="auto" w:fill="auto"/>
          </w:tcPr>
          <w:p w14:paraId="419A69F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BE0C2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588E21A3" w14:textId="1CCC0D83"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роведення </w:t>
            </w:r>
            <w:r w:rsidRPr="00293CBE">
              <w:rPr>
                <w:rFonts w:ascii="Times New Roman" w:eastAsia="Times New Roman" w:hAnsi="Times New Roman" w:cs="Times New Roman"/>
                <w:sz w:val="21"/>
                <w:szCs w:val="21"/>
                <w:lang w:eastAsia="ar-SA"/>
              </w:rPr>
              <w:lastRenderedPageBreak/>
              <w:t xml:space="preserve">обласної виставки «Творчі сходинки педагогів Волині» серед викладачів закладів фахової </w:t>
            </w:r>
            <w:proofErr w:type="spellStart"/>
            <w:r w:rsidRPr="00293CBE">
              <w:rPr>
                <w:rFonts w:ascii="Times New Roman" w:eastAsia="Times New Roman" w:hAnsi="Times New Roman" w:cs="Times New Roman"/>
                <w:sz w:val="21"/>
                <w:szCs w:val="21"/>
                <w:lang w:eastAsia="ar-SA"/>
              </w:rPr>
              <w:t>передвищої</w:t>
            </w:r>
            <w:proofErr w:type="spellEnd"/>
            <w:r w:rsidRPr="00293CBE">
              <w:rPr>
                <w:rFonts w:ascii="Times New Roman" w:eastAsia="Times New Roman" w:hAnsi="Times New Roman" w:cs="Times New Roman"/>
                <w:sz w:val="21"/>
                <w:szCs w:val="21"/>
                <w:lang w:eastAsia="ar-SA"/>
              </w:rPr>
              <w:t xml:space="preserve"> та вищої освіти</w:t>
            </w:r>
          </w:p>
        </w:tc>
        <w:tc>
          <w:tcPr>
            <w:tcW w:w="895" w:type="dxa"/>
            <w:shd w:val="clear" w:color="auto" w:fill="auto"/>
          </w:tcPr>
          <w:p w14:paraId="5FAD439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w:t>
            </w:r>
            <w:r w:rsidRPr="00293CBE">
              <w:rPr>
                <w:rFonts w:ascii="Times New Roman" w:eastAsia="Times New Roman" w:hAnsi="Times New Roman" w:cs="Times New Roman"/>
                <w:sz w:val="21"/>
                <w:szCs w:val="21"/>
                <w:lang w:eastAsia="ar-SA"/>
              </w:rPr>
              <w:lastRenderedPageBreak/>
              <w:t>2028</w:t>
            </w:r>
          </w:p>
        </w:tc>
        <w:tc>
          <w:tcPr>
            <w:tcW w:w="1547" w:type="dxa"/>
            <w:shd w:val="clear" w:color="auto" w:fill="auto"/>
          </w:tcPr>
          <w:p w14:paraId="15075F89" w14:textId="229D97BA" w:rsidR="008234B4" w:rsidRPr="00293CBE" w:rsidRDefault="00847738"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у</w:t>
            </w:r>
            <w:r w:rsidR="008234B4" w:rsidRPr="00293CBE">
              <w:rPr>
                <w:rFonts w:ascii="Times New Roman" w:eastAsia="Times New Roman" w:hAnsi="Times New Roman" w:cs="Times New Roman"/>
                <w:sz w:val="21"/>
                <w:szCs w:val="21"/>
                <w:lang w:eastAsia="ar-SA"/>
              </w:rPr>
              <w:t xml:space="preserve">правління </w:t>
            </w:r>
            <w:r w:rsidR="008234B4" w:rsidRPr="00293CBE">
              <w:rPr>
                <w:rFonts w:ascii="Times New Roman" w:eastAsia="Times New Roman" w:hAnsi="Times New Roman" w:cs="Times New Roman"/>
                <w:sz w:val="21"/>
                <w:szCs w:val="21"/>
                <w:lang w:eastAsia="ar-SA"/>
              </w:rPr>
              <w:lastRenderedPageBreak/>
              <w:t>освіти і науки облдержадміністрації</w:t>
            </w:r>
          </w:p>
        </w:tc>
        <w:tc>
          <w:tcPr>
            <w:tcW w:w="1686" w:type="dxa"/>
            <w:gridSpan w:val="2"/>
            <w:shd w:val="clear" w:color="auto" w:fill="auto"/>
          </w:tcPr>
          <w:p w14:paraId="56E8D685" w14:textId="2DBD9511" w:rsidR="008234B4" w:rsidRPr="00293CBE" w:rsidRDefault="0084773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3D7A9EA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30,5</w:t>
            </w:r>
          </w:p>
        </w:tc>
        <w:tc>
          <w:tcPr>
            <w:tcW w:w="851" w:type="dxa"/>
            <w:shd w:val="clear" w:color="auto" w:fill="auto"/>
          </w:tcPr>
          <w:p w14:paraId="242573E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5,5</w:t>
            </w:r>
          </w:p>
        </w:tc>
        <w:tc>
          <w:tcPr>
            <w:tcW w:w="779" w:type="dxa"/>
            <w:shd w:val="clear" w:color="auto" w:fill="auto"/>
          </w:tcPr>
          <w:p w14:paraId="4BDCAC8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5,8</w:t>
            </w:r>
          </w:p>
        </w:tc>
        <w:tc>
          <w:tcPr>
            <w:tcW w:w="829" w:type="dxa"/>
            <w:gridSpan w:val="2"/>
            <w:shd w:val="clear" w:color="auto" w:fill="auto"/>
          </w:tcPr>
          <w:p w14:paraId="6BD38C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6,1</w:t>
            </w:r>
          </w:p>
        </w:tc>
        <w:tc>
          <w:tcPr>
            <w:tcW w:w="814" w:type="dxa"/>
            <w:gridSpan w:val="2"/>
            <w:shd w:val="clear" w:color="auto" w:fill="auto"/>
          </w:tcPr>
          <w:p w14:paraId="2DC9070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6,4</w:t>
            </w:r>
          </w:p>
        </w:tc>
        <w:tc>
          <w:tcPr>
            <w:tcW w:w="842" w:type="dxa"/>
            <w:gridSpan w:val="2"/>
            <w:shd w:val="clear" w:color="auto" w:fill="auto"/>
          </w:tcPr>
          <w:p w14:paraId="141EFE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6,7</w:t>
            </w:r>
          </w:p>
        </w:tc>
        <w:tc>
          <w:tcPr>
            <w:tcW w:w="2538" w:type="dxa"/>
            <w:gridSpan w:val="2"/>
            <w:shd w:val="clear" w:color="auto" w:fill="auto"/>
          </w:tcPr>
          <w:p w14:paraId="0419D468" w14:textId="43C44036" w:rsidR="008234B4" w:rsidRPr="00293CBE" w:rsidRDefault="0084773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оширення та </w:t>
            </w:r>
            <w:r w:rsidR="008234B4" w:rsidRPr="00293CBE">
              <w:rPr>
                <w:rFonts w:ascii="Times New Roman" w:eastAsia="Times New Roman" w:hAnsi="Times New Roman" w:cs="Times New Roman"/>
                <w:sz w:val="21"/>
                <w:szCs w:val="21"/>
                <w:lang w:eastAsia="ar-SA"/>
              </w:rPr>
              <w:lastRenderedPageBreak/>
              <w:t xml:space="preserve">впровадження інноваційних педагогічних ідей в галузі фахової </w:t>
            </w:r>
            <w:proofErr w:type="spellStart"/>
            <w:r w:rsidR="008234B4" w:rsidRPr="00293CBE">
              <w:rPr>
                <w:rFonts w:ascii="Times New Roman" w:eastAsia="Times New Roman" w:hAnsi="Times New Roman" w:cs="Times New Roman"/>
                <w:sz w:val="21"/>
                <w:szCs w:val="21"/>
                <w:lang w:eastAsia="ar-SA"/>
              </w:rPr>
              <w:t>передвищої</w:t>
            </w:r>
            <w:proofErr w:type="spellEnd"/>
            <w:r w:rsidR="008234B4" w:rsidRPr="00293CBE">
              <w:rPr>
                <w:rFonts w:ascii="Times New Roman" w:eastAsia="Times New Roman" w:hAnsi="Times New Roman" w:cs="Times New Roman"/>
                <w:sz w:val="21"/>
                <w:szCs w:val="21"/>
                <w:lang w:eastAsia="ar-SA"/>
              </w:rPr>
              <w:t xml:space="preserve"> та вищої освіти, видання 5-ти збірників</w:t>
            </w:r>
          </w:p>
        </w:tc>
      </w:tr>
      <w:tr w:rsidR="008234B4" w:rsidRPr="00293CBE" w14:paraId="6A8CBA75" w14:textId="77777777" w:rsidTr="00293CBE">
        <w:trPr>
          <w:trHeight w:val="20"/>
        </w:trPr>
        <w:tc>
          <w:tcPr>
            <w:tcW w:w="8007" w:type="dxa"/>
            <w:gridSpan w:val="8"/>
            <w:shd w:val="clear" w:color="auto" w:fill="auto"/>
          </w:tcPr>
          <w:p w14:paraId="1A750BE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Всього за завданням 5.1.</w:t>
            </w:r>
          </w:p>
        </w:tc>
        <w:tc>
          <w:tcPr>
            <w:tcW w:w="1070" w:type="dxa"/>
            <w:gridSpan w:val="2"/>
            <w:shd w:val="clear" w:color="auto" w:fill="auto"/>
            <w:vAlign w:val="center"/>
          </w:tcPr>
          <w:p w14:paraId="1755746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575,9</w:t>
            </w:r>
          </w:p>
        </w:tc>
        <w:tc>
          <w:tcPr>
            <w:tcW w:w="851" w:type="dxa"/>
            <w:shd w:val="clear" w:color="auto" w:fill="auto"/>
            <w:vAlign w:val="center"/>
          </w:tcPr>
          <w:p w14:paraId="445F80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102,1</w:t>
            </w:r>
          </w:p>
        </w:tc>
        <w:tc>
          <w:tcPr>
            <w:tcW w:w="779" w:type="dxa"/>
            <w:shd w:val="clear" w:color="auto" w:fill="auto"/>
            <w:vAlign w:val="center"/>
          </w:tcPr>
          <w:p w14:paraId="1EC0CE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109,0</w:t>
            </w:r>
          </w:p>
        </w:tc>
        <w:tc>
          <w:tcPr>
            <w:tcW w:w="829" w:type="dxa"/>
            <w:gridSpan w:val="2"/>
            <w:shd w:val="clear" w:color="auto" w:fill="auto"/>
            <w:vAlign w:val="center"/>
          </w:tcPr>
          <w:p w14:paraId="65B2E24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114,8</w:t>
            </w:r>
          </w:p>
        </w:tc>
        <w:tc>
          <w:tcPr>
            <w:tcW w:w="814" w:type="dxa"/>
            <w:gridSpan w:val="2"/>
            <w:shd w:val="clear" w:color="auto" w:fill="auto"/>
            <w:vAlign w:val="center"/>
          </w:tcPr>
          <w:p w14:paraId="1A9E90C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121,6</w:t>
            </w:r>
          </w:p>
        </w:tc>
        <w:tc>
          <w:tcPr>
            <w:tcW w:w="842" w:type="dxa"/>
            <w:gridSpan w:val="2"/>
            <w:shd w:val="clear" w:color="auto" w:fill="auto"/>
            <w:vAlign w:val="center"/>
          </w:tcPr>
          <w:p w14:paraId="5025393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128,4</w:t>
            </w:r>
          </w:p>
        </w:tc>
        <w:tc>
          <w:tcPr>
            <w:tcW w:w="2538" w:type="dxa"/>
            <w:gridSpan w:val="2"/>
            <w:shd w:val="clear" w:color="auto" w:fill="auto"/>
          </w:tcPr>
          <w:p w14:paraId="3F102C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986FA9F" w14:textId="77777777" w:rsidTr="00293CBE">
        <w:trPr>
          <w:trHeight w:val="20"/>
        </w:trPr>
        <w:tc>
          <w:tcPr>
            <w:tcW w:w="6321" w:type="dxa"/>
            <w:gridSpan w:val="6"/>
            <w:shd w:val="clear" w:color="auto" w:fill="auto"/>
          </w:tcPr>
          <w:p w14:paraId="33DA0D85"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4F457A30" w14:textId="041D59E3" w:rsidR="008234B4" w:rsidRPr="00293CBE" w:rsidRDefault="0084773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vAlign w:val="center"/>
          </w:tcPr>
          <w:p w14:paraId="376D593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575,9</w:t>
            </w:r>
          </w:p>
        </w:tc>
        <w:tc>
          <w:tcPr>
            <w:tcW w:w="851" w:type="dxa"/>
            <w:shd w:val="clear" w:color="auto" w:fill="auto"/>
            <w:vAlign w:val="center"/>
          </w:tcPr>
          <w:p w14:paraId="7905057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102,1</w:t>
            </w:r>
          </w:p>
        </w:tc>
        <w:tc>
          <w:tcPr>
            <w:tcW w:w="779" w:type="dxa"/>
            <w:shd w:val="clear" w:color="auto" w:fill="auto"/>
            <w:vAlign w:val="center"/>
          </w:tcPr>
          <w:p w14:paraId="50AEDE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109,0</w:t>
            </w:r>
          </w:p>
        </w:tc>
        <w:tc>
          <w:tcPr>
            <w:tcW w:w="829" w:type="dxa"/>
            <w:gridSpan w:val="2"/>
            <w:shd w:val="clear" w:color="auto" w:fill="auto"/>
            <w:vAlign w:val="center"/>
          </w:tcPr>
          <w:p w14:paraId="5F9B9B1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114,8</w:t>
            </w:r>
          </w:p>
        </w:tc>
        <w:tc>
          <w:tcPr>
            <w:tcW w:w="814" w:type="dxa"/>
            <w:gridSpan w:val="2"/>
            <w:shd w:val="clear" w:color="auto" w:fill="auto"/>
            <w:vAlign w:val="center"/>
          </w:tcPr>
          <w:p w14:paraId="6F9A789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121,6</w:t>
            </w:r>
          </w:p>
        </w:tc>
        <w:tc>
          <w:tcPr>
            <w:tcW w:w="842" w:type="dxa"/>
            <w:gridSpan w:val="2"/>
            <w:shd w:val="clear" w:color="auto" w:fill="auto"/>
            <w:vAlign w:val="center"/>
          </w:tcPr>
          <w:p w14:paraId="1411C0A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128,4</w:t>
            </w:r>
          </w:p>
        </w:tc>
        <w:tc>
          <w:tcPr>
            <w:tcW w:w="2538" w:type="dxa"/>
            <w:gridSpan w:val="2"/>
            <w:shd w:val="clear" w:color="auto" w:fill="auto"/>
          </w:tcPr>
          <w:p w14:paraId="08199C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75DC5FC" w14:textId="77777777" w:rsidTr="00293CBE">
        <w:trPr>
          <w:trHeight w:val="345"/>
        </w:trPr>
        <w:tc>
          <w:tcPr>
            <w:tcW w:w="453" w:type="dxa"/>
            <w:gridSpan w:val="2"/>
            <w:vMerge w:val="restart"/>
            <w:shd w:val="clear" w:color="auto" w:fill="auto"/>
          </w:tcPr>
          <w:p w14:paraId="2A4989C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5.2.</w:t>
            </w:r>
          </w:p>
        </w:tc>
        <w:tc>
          <w:tcPr>
            <w:tcW w:w="1537" w:type="dxa"/>
            <w:vMerge w:val="restart"/>
            <w:shd w:val="clear" w:color="auto" w:fill="auto"/>
          </w:tcPr>
          <w:p w14:paraId="6237F7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Покращення матеріально-технічної бази закладів вищої та фахової </w:t>
            </w:r>
            <w:proofErr w:type="spellStart"/>
            <w:r w:rsidRPr="00293CBE">
              <w:rPr>
                <w:rFonts w:ascii="Times New Roman" w:eastAsia="Times New Roman" w:hAnsi="Times New Roman" w:cs="Times New Roman"/>
                <w:sz w:val="21"/>
                <w:szCs w:val="21"/>
                <w:lang w:eastAsia="ar-SA"/>
              </w:rPr>
              <w:t>передвищої</w:t>
            </w:r>
            <w:proofErr w:type="spellEnd"/>
            <w:r w:rsidRPr="00293CBE">
              <w:rPr>
                <w:rFonts w:ascii="Times New Roman" w:eastAsia="Times New Roman" w:hAnsi="Times New Roman" w:cs="Times New Roman"/>
                <w:sz w:val="21"/>
                <w:szCs w:val="21"/>
                <w:lang w:eastAsia="ar-SA"/>
              </w:rPr>
              <w:t xml:space="preserve"> освіти</w:t>
            </w:r>
          </w:p>
        </w:tc>
        <w:tc>
          <w:tcPr>
            <w:tcW w:w="1889" w:type="dxa"/>
            <w:vMerge w:val="restart"/>
            <w:shd w:val="clear" w:color="auto" w:fill="auto"/>
          </w:tcPr>
          <w:p w14:paraId="180CAFEC" w14:textId="3915D413" w:rsidR="008234B4" w:rsidRPr="00293CBE" w:rsidRDefault="00847738"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р</w:t>
            </w:r>
            <w:r w:rsidR="008234B4" w:rsidRPr="00293CBE">
              <w:rPr>
                <w:rFonts w:ascii="Times New Roman" w:eastAsia="Times New Roman" w:hAnsi="Times New Roman" w:cs="Times New Roman"/>
                <w:sz w:val="21"/>
                <w:szCs w:val="21"/>
                <w:lang w:eastAsia="ar-SA"/>
              </w:rPr>
              <w:t xml:space="preserve">еконструкція навчально-лабораторного корпусу Б-З з пристосуванням під креативний хаб «ART </w:t>
            </w:r>
            <w:proofErr w:type="spellStart"/>
            <w:r w:rsidR="008234B4" w:rsidRPr="00293CBE">
              <w:rPr>
                <w:rFonts w:ascii="Times New Roman" w:eastAsia="Times New Roman" w:hAnsi="Times New Roman" w:cs="Times New Roman"/>
                <w:sz w:val="21"/>
                <w:szCs w:val="21"/>
                <w:lang w:eastAsia="ar-SA"/>
              </w:rPr>
              <w:t>Tech</w:t>
            </w:r>
            <w:proofErr w:type="spellEnd"/>
            <w:r w:rsidR="008234B4" w:rsidRPr="00293CBE">
              <w:rPr>
                <w:rFonts w:ascii="Times New Roman" w:eastAsia="Times New Roman" w:hAnsi="Times New Roman" w:cs="Times New Roman"/>
                <w:sz w:val="21"/>
                <w:szCs w:val="21"/>
                <w:lang w:eastAsia="ar-SA"/>
              </w:rPr>
              <w:t xml:space="preserve">» за </w:t>
            </w:r>
            <w:proofErr w:type="spellStart"/>
            <w:r w:rsidR="008234B4" w:rsidRPr="00293CBE">
              <w:rPr>
                <w:rFonts w:ascii="Times New Roman" w:eastAsia="Times New Roman" w:hAnsi="Times New Roman" w:cs="Times New Roman"/>
                <w:sz w:val="21"/>
                <w:szCs w:val="21"/>
                <w:lang w:eastAsia="ar-SA"/>
              </w:rPr>
              <w:t>адресою</w:t>
            </w:r>
            <w:proofErr w:type="spellEnd"/>
            <w:r w:rsidR="008234B4" w:rsidRPr="00293CBE">
              <w:rPr>
                <w:rFonts w:ascii="Times New Roman" w:eastAsia="Times New Roman" w:hAnsi="Times New Roman" w:cs="Times New Roman"/>
                <w:sz w:val="21"/>
                <w:szCs w:val="21"/>
                <w:lang w:eastAsia="ar-SA"/>
              </w:rPr>
              <w:t>: вул. Львівська, 75, м. Луцьк Волинської область</w:t>
            </w:r>
          </w:p>
        </w:tc>
        <w:tc>
          <w:tcPr>
            <w:tcW w:w="895" w:type="dxa"/>
            <w:vMerge w:val="restart"/>
            <w:shd w:val="clear" w:color="auto" w:fill="auto"/>
          </w:tcPr>
          <w:p w14:paraId="39C5A52F"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2024-2025</w:t>
            </w:r>
          </w:p>
        </w:tc>
        <w:tc>
          <w:tcPr>
            <w:tcW w:w="1547" w:type="dxa"/>
            <w:vMerge w:val="restart"/>
            <w:shd w:val="clear" w:color="auto" w:fill="auto"/>
          </w:tcPr>
          <w:p w14:paraId="6E5EDB9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Луцький національний технічний університет</w:t>
            </w:r>
          </w:p>
        </w:tc>
        <w:tc>
          <w:tcPr>
            <w:tcW w:w="1686" w:type="dxa"/>
            <w:gridSpan w:val="2"/>
            <w:shd w:val="clear" w:color="auto" w:fill="auto"/>
          </w:tcPr>
          <w:p w14:paraId="481BB9DA" w14:textId="5E91B879" w:rsidR="008234B4" w:rsidRPr="00293CBE" w:rsidRDefault="00847738"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shd w:val="clear" w:color="auto" w:fill="auto"/>
          </w:tcPr>
          <w:p w14:paraId="6AB5B37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4000,0</w:t>
            </w:r>
          </w:p>
        </w:tc>
        <w:tc>
          <w:tcPr>
            <w:tcW w:w="851" w:type="dxa"/>
            <w:shd w:val="clear" w:color="auto" w:fill="auto"/>
          </w:tcPr>
          <w:p w14:paraId="57B1C85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2000,0</w:t>
            </w:r>
          </w:p>
        </w:tc>
        <w:tc>
          <w:tcPr>
            <w:tcW w:w="779" w:type="dxa"/>
            <w:shd w:val="clear" w:color="auto" w:fill="auto"/>
          </w:tcPr>
          <w:p w14:paraId="5A5EDC9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2000,0</w:t>
            </w:r>
          </w:p>
        </w:tc>
        <w:tc>
          <w:tcPr>
            <w:tcW w:w="829" w:type="dxa"/>
            <w:gridSpan w:val="2"/>
            <w:shd w:val="clear" w:color="auto" w:fill="auto"/>
          </w:tcPr>
          <w:p w14:paraId="044053F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4" w:type="dxa"/>
            <w:gridSpan w:val="2"/>
            <w:shd w:val="clear" w:color="auto" w:fill="auto"/>
          </w:tcPr>
          <w:p w14:paraId="32E0C69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2" w:type="dxa"/>
            <w:gridSpan w:val="2"/>
            <w:shd w:val="clear" w:color="auto" w:fill="auto"/>
          </w:tcPr>
          <w:p w14:paraId="742ECB9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38" w:type="dxa"/>
            <w:gridSpan w:val="2"/>
            <w:vMerge w:val="restart"/>
            <w:shd w:val="clear" w:color="auto" w:fill="auto"/>
          </w:tcPr>
          <w:p w14:paraId="42447588" w14:textId="2731C34D"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в</w:t>
            </w:r>
            <w:r w:rsidR="008234B4" w:rsidRPr="00293CBE">
              <w:rPr>
                <w:rFonts w:ascii="Times New Roman" w:eastAsia="Times New Roman" w:hAnsi="Times New Roman" w:cs="Times New Roman"/>
                <w:sz w:val="21"/>
                <w:szCs w:val="21"/>
                <w:lang w:eastAsia="ar-SA"/>
              </w:rPr>
              <w:t xml:space="preserve">становлення ліфта для забезпечення </w:t>
            </w:r>
            <w:proofErr w:type="spellStart"/>
            <w:r w:rsidR="008234B4" w:rsidRPr="00293CBE">
              <w:rPr>
                <w:rFonts w:ascii="Times New Roman" w:eastAsia="Times New Roman" w:hAnsi="Times New Roman" w:cs="Times New Roman"/>
                <w:sz w:val="21"/>
                <w:szCs w:val="21"/>
                <w:lang w:eastAsia="ar-SA"/>
              </w:rPr>
              <w:t>безбарʼєрного</w:t>
            </w:r>
            <w:proofErr w:type="spellEnd"/>
            <w:r w:rsidR="008234B4" w:rsidRPr="00293CBE">
              <w:rPr>
                <w:rFonts w:ascii="Times New Roman" w:eastAsia="Times New Roman" w:hAnsi="Times New Roman" w:cs="Times New Roman"/>
                <w:sz w:val="21"/>
                <w:szCs w:val="21"/>
                <w:lang w:eastAsia="ar-SA"/>
              </w:rPr>
              <w:t xml:space="preserve"> простору</w:t>
            </w:r>
          </w:p>
        </w:tc>
      </w:tr>
      <w:tr w:rsidR="008234B4" w:rsidRPr="00293CBE" w14:paraId="560CB86D" w14:textId="77777777" w:rsidTr="00293CBE">
        <w:trPr>
          <w:trHeight w:val="630"/>
        </w:trPr>
        <w:tc>
          <w:tcPr>
            <w:tcW w:w="453" w:type="dxa"/>
            <w:gridSpan w:val="2"/>
            <w:vMerge/>
            <w:shd w:val="clear" w:color="auto" w:fill="auto"/>
          </w:tcPr>
          <w:p w14:paraId="43813D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02AA32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EC0DB32"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7A5B51B"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sz w:val="21"/>
                <w:szCs w:val="21"/>
                <w:lang w:eastAsia="ar-SA"/>
              </w:rPr>
            </w:pPr>
          </w:p>
        </w:tc>
        <w:tc>
          <w:tcPr>
            <w:tcW w:w="1547" w:type="dxa"/>
            <w:vMerge/>
            <w:shd w:val="clear" w:color="auto" w:fill="auto"/>
          </w:tcPr>
          <w:p w14:paraId="4B21792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5E322E7A" w14:textId="78AEEA94"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shd w:val="clear" w:color="auto" w:fill="auto"/>
          </w:tcPr>
          <w:p w14:paraId="462DDF9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33000,0</w:t>
            </w:r>
          </w:p>
        </w:tc>
        <w:tc>
          <w:tcPr>
            <w:tcW w:w="851" w:type="dxa"/>
            <w:shd w:val="clear" w:color="auto" w:fill="auto"/>
          </w:tcPr>
          <w:p w14:paraId="68E701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28000,0</w:t>
            </w:r>
          </w:p>
        </w:tc>
        <w:tc>
          <w:tcPr>
            <w:tcW w:w="779" w:type="dxa"/>
            <w:shd w:val="clear" w:color="auto" w:fill="auto"/>
          </w:tcPr>
          <w:p w14:paraId="013B7D3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5000,0</w:t>
            </w:r>
          </w:p>
        </w:tc>
        <w:tc>
          <w:tcPr>
            <w:tcW w:w="829" w:type="dxa"/>
            <w:gridSpan w:val="2"/>
            <w:shd w:val="clear" w:color="auto" w:fill="auto"/>
          </w:tcPr>
          <w:p w14:paraId="6240807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4" w:type="dxa"/>
            <w:gridSpan w:val="2"/>
            <w:shd w:val="clear" w:color="auto" w:fill="auto"/>
          </w:tcPr>
          <w:p w14:paraId="5F8D90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2" w:type="dxa"/>
            <w:gridSpan w:val="2"/>
            <w:shd w:val="clear" w:color="auto" w:fill="auto"/>
          </w:tcPr>
          <w:p w14:paraId="54F51A2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38" w:type="dxa"/>
            <w:gridSpan w:val="2"/>
            <w:vMerge/>
            <w:shd w:val="clear" w:color="auto" w:fill="auto"/>
          </w:tcPr>
          <w:p w14:paraId="59F98FC1"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B38AD3A" w14:textId="77777777" w:rsidTr="00293CBE">
        <w:trPr>
          <w:trHeight w:val="1425"/>
        </w:trPr>
        <w:tc>
          <w:tcPr>
            <w:tcW w:w="453" w:type="dxa"/>
            <w:gridSpan w:val="2"/>
            <w:vMerge/>
            <w:shd w:val="clear" w:color="auto" w:fill="auto"/>
          </w:tcPr>
          <w:p w14:paraId="410C1B3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87D033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3EF146F2"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493B9651" w14:textId="77777777" w:rsidR="008234B4" w:rsidRPr="00293CBE" w:rsidRDefault="008234B4" w:rsidP="008234B4">
            <w:pPr>
              <w:widowControl w:val="0"/>
              <w:suppressAutoHyphens/>
              <w:adjustRightInd w:val="0"/>
              <w:snapToGrid w:val="0"/>
              <w:spacing w:after="0" w:line="240" w:lineRule="auto"/>
              <w:jc w:val="center"/>
              <w:rPr>
                <w:rFonts w:ascii="Times New Roman" w:eastAsia="Times New Roman" w:hAnsi="Times New Roman" w:cs="Times New Roman"/>
                <w:sz w:val="21"/>
                <w:szCs w:val="21"/>
                <w:lang w:eastAsia="ar-SA"/>
              </w:rPr>
            </w:pPr>
          </w:p>
        </w:tc>
        <w:tc>
          <w:tcPr>
            <w:tcW w:w="1547" w:type="dxa"/>
            <w:vMerge/>
            <w:shd w:val="clear" w:color="auto" w:fill="auto"/>
          </w:tcPr>
          <w:p w14:paraId="0E028A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28A16FF" w14:textId="2ADBA21D"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р</w:t>
            </w:r>
            <w:r w:rsidR="008234B4" w:rsidRPr="00293CBE">
              <w:rPr>
                <w:rFonts w:ascii="Times New Roman" w:eastAsia="Times New Roman" w:hAnsi="Times New Roman" w:cs="Times New Roman"/>
                <w:sz w:val="21"/>
                <w:szCs w:val="21"/>
                <w:lang w:eastAsia="ar-SA"/>
              </w:rPr>
              <w:t>азом</w:t>
            </w:r>
          </w:p>
        </w:tc>
        <w:tc>
          <w:tcPr>
            <w:tcW w:w="1070" w:type="dxa"/>
            <w:gridSpan w:val="2"/>
            <w:shd w:val="clear" w:color="auto" w:fill="auto"/>
          </w:tcPr>
          <w:p w14:paraId="56A0EAF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37000,0</w:t>
            </w:r>
          </w:p>
        </w:tc>
        <w:tc>
          <w:tcPr>
            <w:tcW w:w="851" w:type="dxa"/>
            <w:shd w:val="clear" w:color="auto" w:fill="auto"/>
          </w:tcPr>
          <w:p w14:paraId="7662AD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30000,0</w:t>
            </w:r>
          </w:p>
        </w:tc>
        <w:tc>
          <w:tcPr>
            <w:tcW w:w="779" w:type="dxa"/>
            <w:shd w:val="clear" w:color="auto" w:fill="auto"/>
          </w:tcPr>
          <w:p w14:paraId="429EEC7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7000,0</w:t>
            </w:r>
          </w:p>
        </w:tc>
        <w:tc>
          <w:tcPr>
            <w:tcW w:w="829" w:type="dxa"/>
            <w:gridSpan w:val="2"/>
            <w:shd w:val="clear" w:color="auto" w:fill="auto"/>
          </w:tcPr>
          <w:p w14:paraId="65E353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4" w:type="dxa"/>
            <w:gridSpan w:val="2"/>
            <w:shd w:val="clear" w:color="auto" w:fill="auto"/>
          </w:tcPr>
          <w:p w14:paraId="5D18514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2" w:type="dxa"/>
            <w:gridSpan w:val="2"/>
            <w:shd w:val="clear" w:color="auto" w:fill="auto"/>
          </w:tcPr>
          <w:p w14:paraId="08F27C3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38" w:type="dxa"/>
            <w:gridSpan w:val="2"/>
            <w:vMerge/>
            <w:shd w:val="clear" w:color="auto" w:fill="auto"/>
          </w:tcPr>
          <w:p w14:paraId="59931926"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66106B4" w14:textId="77777777" w:rsidTr="00293CBE">
        <w:trPr>
          <w:gridBefore w:val="1"/>
          <w:wBefore w:w="10" w:type="dxa"/>
          <w:trHeight w:val="20"/>
        </w:trPr>
        <w:tc>
          <w:tcPr>
            <w:tcW w:w="8019" w:type="dxa"/>
            <w:gridSpan w:val="8"/>
            <w:shd w:val="clear" w:color="auto" w:fill="auto"/>
          </w:tcPr>
          <w:p w14:paraId="485A95E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Всього за завданням 5.2.</w:t>
            </w:r>
          </w:p>
        </w:tc>
        <w:tc>
          <w:tcPr>
            <w:tcW w:w="1048" w:type="dxa"/>
            <w:shd w:val="clear" w:color="auto" w:fill="auto"/>
            <w:vAlign w:val="center"/>
          </w:tcPr>
          <w:p w14:paraId="5634FD3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37000,0</w:t>
            </w:r>
          </w:p>
        </w:tc>
        <w:tc>
          <w:tcPr>
            <w:tcW w:w="851" w:type="dxa"/>
            <w:shd w:val="clear" w:color="auto" w:fill="auto"/>
            <w:vAlign w:val="center"/>
          </w:tcPr>
          <w:p w14:paraId="49E2A8A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30000,0</w:t>
            </w:r>
          </w:p>
        </w:tc>
        <w:tc>
          <w:tcPr>
            <w:tcW w:w="805" w:type="dxa"/>
            <w:gridSpan w:val="2"/>
            <w:shd w:val="clear" w:color="auto" w:fill="auto"/>
            <w:vAlign w:val="center"/>
          </w:tcPr>
          <w:p w14:paraId="176C022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7000,0</w:t>
            </w:r>
          </w:p>
        </w:tc>
        <w:tc>
          <w:tcPr>
            <w:tcW w:w="830" w:type="dxa"/>
            <w:gridSpan w:val="2"/>
            <w:shd w:val="clear" w:color="auto" w:fill="auto"/>
            <w:vAlign w:val="center"/>
          </w:tcPr>
          <w:p w14:paraId="259C627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5" w:type="dxa"/>
            <w:gridSpan w:val="2"/>
            <w:shd w:val="clear" w:color="auto" w:fill="auto"/>
            <w:vAlign w:val="center"/>
          </w:tcPr>
          <w:p w14:paraId="7B7991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3" w:type="dxa"/>
            <w:gridSpan w:val="2"/>
            <w:shd w:val="clear" w:color="auto" w:fill="auto"/>
            <w:vAlign w:val="center"/>
          </w:tcPr>
          <w:p w14:paraId="01BE46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09" w:type="dxa"/>
            <w:shd w:val="clear" w:color="auto" w:fill="auto"/>
          </w:tcPr>
          <w:p w14:paraId="7BB052A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D704E1F" w14:textId="77777777" w:rsidTr="00293CBE">
        <w:trPr>
          <w:gridBefore w:val="1"/>
          <w:wBefore w:w="10" w:type="dxa"/>
          <w:trHeight w:val="20"/>
        </w:trPr>
        <w:tc>
          <w:tcPr>
            <w:tcW w:w="6330" w:type="dxa"/>
            <w:gridSpan w:val="6"/>
            <w:shd w:val="clear" w:color="auto" w:fill="auto"/>
          </w:tcPr>
          <w:p w14:paraId="434AED00"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9" w:type="dxa"/>
            <w:gridSpan w:val="2"/>
            <w:shd w:val="clear" w:color="auto" w:fill="auto"/>
          </w:tcPr>
          <w:p w14:paraId="2C72E906" w14:textId="0F420C14"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48" w:type="dxa"/>
            <w:shd w:val="clear" w:color="auto" w:fill="auto"/>
            <w:vAlign w:val="center"/>
          </w:tcPr>
          <w:p w14:paraId="4F6264B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4000,0</w:t>
            </w:r>
          </w:p>
        </w:tc>
        <w:tc>
          <w:tcPr>
            <w:tcW w:w="851" w:type="dxa"/>
            <w:shd w:val="clear" w:color="auto" w:fill="auto"/>
            <w:vAlign w:val="center"/>
          </w:tcPr>
          <w:p w14:paraId="0CBEC30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2000,0</w:t>
            </w:r>
          </w:p>
        </w:tc>
        <w:tc>
          <w:tcPr>
            <w:tcW w:w="805" w:type="dxa"/>
            <w:gridSpan w:val="2"/>
            <w:shd w:val="clear" w:color="auto" w:fill="auto"/>
            <w:vAlign w:val="center"/>
          </w:tcPr>
          <w:p w14:paraId="0D4BE7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2000,0</w:t>
            </w:r>
          </w:p>
        </w:tc>
        <w:tc>
          <w:tcPr>
            <w:tcW w:w="830" w:type="dxa"/>
            <w:gridSpan w:val="2"/>
            <w:shd w:val="clear" w:color="auto" w:fill="auto"/>
            <w:vAlign w:val="center"/>
          </w:tcPr>
          <w:p w14:paraId="33F2DBE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5" w:type="dxa"/>
            <w:gridSpan w:val="2"/>
            <w:shd w:val="clear" w:color="auto" w:fill="auto"/>
            <w:vAlign w:val="center"/>
          </w:tcPr>
          <w:p w14:paraId="06EA6D4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3" w:type="dxa"/>
            <w:gridSpan w:val="2"/>
            <w:shd w:val="clear" w:color="auto" w:fill="auto"/>
            <w:vAlign w:val="center"/>
          </w:tcPr>
          <w:p w14:paraId="6A701B0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09" w:type="dxa"/>
            <w:shd w:val="clear" w:color="auto" w:fill="auto"/>
          </w:tcPr>
          <w:p w14:paraId="69C8F51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C079C67" w14:textId="77777777" w:rsidTr="00293CBE">
        <w:trPr>
          <w:gridBefore w:val="1"/>
          <w:wBefore w:w="10" w:type="dxa"/>
          <w:trHeight w:val="20"/>
        </w:trPr>
        <w:tc>
          <w:tcPr>
            <w:tcW w:w="6330" w:type="dxa"/>
            <w:gridSpan w:val="6"/>
            <w:shd w:val="clear" w:color="auto" w:fill="auto"/>
          </w:tcPr>
          <w:p w14:paraId="3871ED61"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9" w:type="dxa"/>
            <w:gridSpan w:val="2"/>
            <w:shd w:val="clear" w:color="auto" w:fill="auto"/>
          </w:tcPr>
          <w:p w14:paraId="05AC6E38" w14:textId="75AD0471"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48" w:type="dxa"/>
            <w:shd w:val="clear" w:color="auto" w:fill="auto"/>
            <w:vAlign w:val="center"/>
          </w:tcPr>
          <w:p w14:paraId="430D14D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33000,0</w:t>
            </w:r>
          </w:p>
        </w:tc>
        <w:tc>
          <w:tcPr>
            <w:tcW w:w="851" w:type="dxa"/>
            <w:shd w:val="clear" w:color="auto" w:fill="auto"/>
            <w:vAlign w:val="center"/>
          </w:tcPr>
          <w:p w14:paraId="67E636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28000,0</w:t>
            </w:r>
          </w:p>
        </w:tc>
        <w:tc>
          <w:tcPr>
            <w:tcW w:w="805" w:type="dxa"/>
            <w:gridSpan w:val="2"/>
            <w:shd w:val="clear" w:color="auto" w:fill="auto"/>
            <w:vAlign w:val="center"/>
          </w:tcPr>
          <w:p w14:paraId="05D1527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5000,0</w:t>
            </w:r>
          </w:p>
        </w:tc>
        <w:tc>
          <w:tcPr>
            <w:tcW w:w="830" w:type="dxa"/>
            <w:gridSpan w:val="2"/>
            <w:shd w:val="clear" w:color="auto" w:fill="auto"/>
            <w:vAlign w:val="center"/>
          </w:tcPr>
          <w:p w14:paraId="4A5603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5" w:type="dxa"/>
            <w:gridSpan w:val="2"/>
            <w:shd w:val="clear" w:color="auto" w:fill="auto"/>
            <w:vAlign w:val="center"/>
          </w:tcPr>
          <w:p w14:paraId="60DB29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3" w:type="dxa"/>
            <w:gridSpan w:val="2"/>
            <w:shd w:val="clear" w:color="auto" w:fill="auto"/>
            <w:vAlign w:val="center"/>
          </w:tcPr>
          <w:p w14:paraId="52E089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09" w:type="dxa"/>
            <w:shd w:val="clear" w:color="auto" w:fill="auto"/>
          </w:tcPr>
          <w:p w14:paraId="0B0C90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4C14ACB9" w14:textId="77777777" w:rsidTr="00293CBE">
        <w:trPr>
          <w:gridBefore w:val="1"/>
          <w:wBefore w:w="10" w:type="dxa"/>
          <w:trHeight w:val="20"/>
        </w:trPr>
        <w:tc>
          <w:tcPr>
            <w:tcW w:w="8019" w:type="dxa"/>
            <w:gridSpan w:val="8"/>
            <w:shd w:val="clear" w:color="auto" w:fill="auto"/>
          </w:tcPr>
          <w:p w14:paraId="4B08067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Всього за Розділом 5.</w:t>
            </w:r>
          </w:p>
        </w:tc>
        <w:tc>
          <w:tcPr>
            <w:tcW w:w="1048" w:type="dxa"/>
            <w:shd w:val="clear" w:color="auto" w:fill="auto"/>
            <w:vAlign w:val="center"/>
          </w:tcPr>
          <w:p w14:paraId="0DEDD8F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37575,9</w:t>
            </w:r>
          </w:p>
        </w:tc>
        <w:tc>
          <w:tcPr>
            <w:tcW w:w="851" w:type="dxa"/>
            <w:shd w:val="clear" w:color="auto" w:fill="auto"/>
            <w:vAlign w:val="center"/>
          </w:tcPr>
          <w:p w14:paraId="78A9DA6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30102,1</w:t>
            </w:r>
          </w:p>
        </w:tc>
        <w:tc>
          <w:tcPr>
            <w:tcW w:w="805" w:type="dxa"/>
            <w:gridSpan w:val="2"/>
            <w:shd w:val="clear" w:color="auto" w:fill="auto"/>
            <w:vAlign w:val="center"/>
          </w:tcPr>
          <w:p w14:paraId="272D0E6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7109,0</w:t>
            </w:r>
          </w:p>
        </w:tc>
        <w:tc>
          <w:tcPr>
            <w:tcW w:w="830" w:type="dxa"/>
            <w:gridSpan w:val="2"/>
            <w:shd w:val="clear" w:color="auto" w:fill="auto"/>
            <w:vAlign w:val="center"/>
          </w:tcPr>
          <w:p w14:paraId="068EE6B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114,8</w:t>
            </w:r>
          </w:p>
        </w:tc>
        <w:tc>
          <w:tcPr>
            <w:tcW w:w="815" w:type="dxa"/>
            <w:gridSpan w:val="2"/>
            <w:shd w:val="clear" w:color="auto" w:fill="auto"/>
            <w:vAlign w:val="center"/>
          </w:tcPr>
          <w:p w14:paraId="33364E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121,6</w:t>
            </w:r>
          </w:p>
        </w:tc>
        <w:tc>
          <w:tcPr>
            <w:tcW w:w="843" w:type="dxa"/>
            <w:gridSpan w:val="2"/>
            <w:shd w:val="clear" w:color="auto" w:fill="auto"/>
            <w:vAlign w:val="center"/>
          </w:tcPr>
          <w:p w14:paraId="457AEC0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128,4</w:t>
            </w:r>
          </w:p>
        </w:tc>
        <w:tc>
          <w:tcPr>
            <w:tcW w:w="2509" w:type="dxa"/>
            <w:shd w:val="clear" w:color="auto" w:fill="auto"/>
          </w:tcPr>
          <w:p w14:paraId="17BD167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70BBD40" w14:textId="77777777" w:rsidTr="00293CBE">
        <w:trPr>
          <w:gridBefore w:val="1"/>
          <w:wBefore w:w="10" w:type="dxa"/>
          <w:trHeight w:val="20"/>
        </w:trPr>
        <w:tc>
          <w:tcPr>
            <w:tcW w:w="6330" w:type="dxa"/>
            <w:gridSpan w:val="6"/>
            <w:shd w:val="clear" w:color="auto" w:fill="auto"/>
          </w:tcPr>
          <w:p w14:paraId="503323F3"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9" w:type="dxa"/>
            <w:gridSpan w:val="2"/>
            <w:shd w:val="clear" w:color="auto" w:fill="auto"/>
          </w:tcPr>
          <w:p w14:paraId="54F70CF3" w14:textId="03D7BF61"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48" w:type="dxa"/>
            <w:shd w:val="clear" w:color="auto" w:fill="auto"/>
            <w:vAlign w:val="center"/>
          </w:tcPr>
          <w:p w14:paraId="24B8A0C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4575,9</w:t>
            </w:r>
          </w:p>
        </w:tc>
        <w:tc>
          <w:tcPr>
            <w:tcW w:w="851" w:type="dxa"/>
            <w:shd w:val="clear" w:color="auto" w:fill="auto"/>
            <w:vAlign w:val="center"/>
          </w:tcPr>
          <w:p w14:paraId="59FD4F6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2102,1</w:t>
            </w:r>
          </w:p>
        </w:tc>
        <w:tc>
          <w:tcPr>
            <w:tcW w:w="805" w:type="dxa"/>
            <w:gridSpan w:val="2"/>
            <w:shd w:val="clear" w:color="auto" w:fill="auto"/>
            <w:vAlign w:val="center"/>
          </w:tcPr>
          <w:p w14:paraId="65DC23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2109,0</w:t>
            </w:r>
          </w:p>
        </w:tc>
        <w:tc>
          <w:tcPr>
            <w:tcW w:w="830" w:type="dxa"/>
            <w:gridSpan w:val="2"/>
            <w:shd w:val="clear" w:color="auto" w:fill="auto"/>
            <w:vAlign w:val="center"/>
          </w:tcPr>
          <w:p w14:paraId="49489E0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114,8</w:t>
            </w:r>
          </w:p>
        </w:tc>
        <w:tc>
          <w:tcPr>
            <w:tcW w:w="815" w:type="dxa"/>
            <w:gridSpan w:val="2"/>
            <w:shd w:val="clear" w:color="auto" w:fill="auto"/>
            <w:vAlign w:val="center"/>
          </w:tcPr>
          <w:p w14:paraId="01E2AB8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121,6</w:t>
            </w:r>
          </w:p>
        </w:tc>
        <w:tc>
          <w:tcPr>
            <w:tcW w:w="843" w:type="dxa"/>
            <w:gridSpan w:val="2"/>
            <w:shd w:val="clear" w:color="auto" w:fill="auto"/>
            <w:vAlign w:val="center"/>
          </w:tcPr>
          <w:p w14:paraId="6FDA92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128,4</w:t>
            </w:r>
          </w:p>
        </w:tc>
        <w:tc>
          <w:tcPr>
            <w:tcW w:w="2509" w:type="dxa"/>
            <w:shd w:val="clear" w:color="auto" w:fill="auto"/>
          </w:tcPr>
          <w:p w14:paraId="2F43CC9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D259C51" w14:textId="77777777" w:rsidTr="00293CBE">
        <w:trPr>
          <w:gridBefore w:val="1"/>
          <w:wBefore w:w="10" w:type="dxa"/>
          <w:trHeight w:val="20"/>
        </w:trPr>
        <w:tc>
          <w:tcPr>
            <w:tcW w:w="6330" w:type="dxa"/>
            <w:gridSpan w:val="6"/>
            <w:shd w:val="clear" w:color="auto" w:fill="auto"/>
          </w:tcPr>
          <w:p w14:paraId="786833A3"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9" w:type="dxa"/>
            <w:gridSpan w:val="2"/>
            <w:shd w:val="clear" w:color="auto" w:fill="auto"/>
          </w:tcPr>
          <w:p w14:paraId="5091E9ED" w14:textId="4E7C48B6"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48" w:type="dxa"/>
            <w:shd w:val="clear" w:color="auto" w:fill="auto"/>
            <w:vAlign w:val="center"/>
          </w:tcPr>
          <w:p w14:paraId="08C810B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33000,0</w:t>
            </w:r>
          </w:p>
        </w:tc>
        <w:tc>
          <w:tcPr>
            <w:tcW w:w="851" w:type="dxa"/>
            <w:shd w:val="clear" w:color="auto" w:fill="auto"/>
            <w:vAlign w:val="center"/>
          </w:tcPr>
          <w:p w14:paraId="7E366B0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28000,0</w:t>
            </w:r>
          </w:p>
        </w:tc>
        <w:tc>
          <w:tcPr>
            <w:tcW w:w="805" w:type="dxa"/>
            <w:gridSpan w:val="2"/>
            <w:shd w:val="clear" w:color="auto" w:fill="auto"/>
            <w:vAlign w:val="center"/>
          </w:tcPr>
          <w:p w14:paraId="08B6273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5000,0</w:t>
            </w:r>
          </w:p>
        </w:tc>
        <w:tc>
          <w:tcPr>
            <w:tcW w:w="830" w:type="dxa"/>
            <w:gridSpan w:val="2"/>
            <w:shd w:val="clear" w:color="auto" w:fill="auto"/>
            <w:vAlign w:val="center"/>
          </w:tcPr>
          <w:p w14:paraId="4F0A6F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15" w:type="dxa"/>
            <w:gridSpan w:val="2"/>
            <w:shd w:val="clear" w:color="auto" w:fill="auto"/>
            <w:vAlign w:val="center"/>
          </w:tcPr>
          <w:p w14:paraId="5E6AF06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843" w:type="dxa"/>
            <w:gridSpan w:val="2"/>
            <w:shd w:val="clear" w:color="auto" w:fill="auto"/>
            <w:vAlign w:val="center"/>
          </w:tcPr>
          <w:p w14:paraId="47956D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0</w:t>
            </w:r>
          </w:p>
        </w:tc>
        <w:tc>
          <w:tcPr>
            <w:tcW w:w="2509" w:type="dxa"/>
            <w:shd w:val="clear" w:color="auto" w:fill="auto"/>
          </w:tcPr>
          <w:p w14:paraId="4AA4BE4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EE5FB7E" w14:textId="77777777" w:rsidTr="00293CBE">
        <w:trPr>
          <w:trHeight w:val="20"/>
        </w:trPr>
        <w:tc>
          <w:tcPr>
            <w:tcW w:w="15730" w:type="dxa"/>
            <w:gridSpan w:val="20"/>
            <w:shd w:val="clear" w:color="auto" w:fill="auto"/>
          </w:tcPr>
          <w:p w14:paraId="16EA8B12"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jc w:val="center"/>
              <w:rPr>
                <w:rFonts w:ascii="Times New Roman" w:eastAsia="Times New Roman" w:hAnsi="Times New Roman" w:cs="Times New Roman"/>
                <w:b/>
                <w:bCs/>
                <w:sz w:val="21"/>
                <w:szCs w:val="21"/>
                <w:lang w:eastAsia="ar-SA"/>
              </w:rPr>
            </w:pPr>
            <w:r w:rsidRPr="00293CBE">
              <w:rPr>
                <w:rFonts w:ascii="Times New Roman" w:eastAsia="Times New Roman" w:hAnsi="Times New Roman" w:cs="Times New Roman"/>
                <w:b/>
                <w:bCs/>
                <w:sz w:val="21"/>
                <w:szCs w:val="21"/>
                <w:lang w:eastAsia="ar-SA"/>
              </w:rPr>
              <w:t>Розділ 6. Педагогічні кадри</w:t>
            </w:r>
          </w:p>
        </w:tc>
      </w:tr>
      <w:tr w:rsidR="008234B4" w:rsidRPr="00293CBE" w14:paraId="07A44681" w14:textId="77777777" w:rsidTr="00293CBE">
        <w:trPr>
          <w:trHeight w:val="20"/>
        </w:trPr>
        <w:tc>
          <w:tcPr>
            <w:tcW w:w="453" w:type="dxa"/>
            <w:gridSpan w:val="2"/>
            <w:vMerge w:val="restart"/>
            <w:shd w:val="clear" w:color="auto" w:fill="auto"/>
          </w:tcPr>
          <w:p w14:paraId="17EDF5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6.1.</w:t>
            </w:r>
          </w:p>
        </w:tc>
        <w:tc>
          <w:tcPr>
            <w:tcW w:w="1537" w:type="dxa"/>
            <w:vMerge w:val="restart"/>
            <w:shd w:val="clear" w:color="auto" w:fill="auto"/>
          </w:tcPr>
          <w:p w14:paraId="1EE968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Оптимізація кадрового забезпечення закладів освіти</w:t>
            </w:r>
          </w:p>
        </w:tc>
        <w:tc>
          <w:tcPr>
            <w:tcW w:w="1889" w:type="dxa"/>
            <w:shd w:val="clear" w:color="auto" w:fill="auto"/>
          </w:tcPr>
          <w:p w14:paraId="7B4FD181" w14:textId="3B71635A"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3A144B">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рганізація методичних хабів «Практика управління закладом освіти», семінарів-тренінгів для майбутніх директорів тощо</w:t>
            </w:r>
          </w:p>
        </w:tc>
        <w:tc>
          <w:tcPr>
            <w:tcW w:w="895" w:type="dxa"/>
            <w:shd w:val="clear" w:color="auto" w:fill="auto"/>
          </w:tcPr>
          <w:p w14:paraId="402545A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shd w:val="clear" w:color="auto" w:fill="auto"/>
          </w:tcPr>
          <w:p w14:paraId="70EE51B6" w14:textId="044C8880"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01C1B3D9" w14:textId="0B4C9ABE"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7F1D41B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64,0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06E873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4B46E8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7A518EC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25E019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213870A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2538" w:type="dxa"/>
            <w:gridSpan w:val="2"/>
            <w:tcBorders>
              <w:left w:val="single" w:sz="4" w:space="0" w:color="auto"/>
            </w:tcBorders>
            <w:shd w:val="clear" w:color="auto" w:fill="auto"/>
          </w:tcPr>
          <w:p w14:paraId="0D47696E" w14:textId="6AD26AE2"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ідвищення рівня компетентності майбутніх керівників закладів освіти</w:t>
            </w:r>
          </w:p>
        </w:tc>
      </w:tr>
      <w:tr w:rsidR="008234B4" w:rsidRPr="00293CBE" w14:paraId="34E7D9D9" w14:textId="77777777" w:rsidTr="00293CBE">
        <w:trPr>
          <w:trHeight w:val="1878"/>
        </w:trPr>
        <w:tc>
          <w:tcPr>
            <w:tcW w:w="453" w:type="dxa"/>
            <w:gridSpan w:val="2"/>
            <w:vMerge/>
            <w:shd w:val="clear" w:color="auto" w:fill="auto"/>
          </w:tcPr>
          <w:p w14:paraId="4431766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389899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51381C13" w14:textId="19E245F9"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ідвищення кваліфікації педагогічних працівників для розвитку професійної компетентності в частині роботи з учнями з особливими освітніми потребами, з виданням матеріалів методичного супроводу</w:t>
            </w:r>
          </w:p>
        </w:tc>
        <w:tc>
          <w:tcPr>
            <w:tcW w:w="895" w:type="dxa"/>
            <w:vMerge w:val="restart"/>
            <w:shd w:val="clear" w:color="auto" w:fill="auto"/>
          </w:tcPr>
          <w:p w14:paraId="7099D38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5853C418" w14:textId="39A4EEE2"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заклади освіти обласного підпорядкування, органи управління освітою територіальних громад</w:t>
            </w:r>
          </w:p>
        </w:tc>
        <w:tc>
          <w:tcPr>
            <w:tcW w:w="1686" w:type="dxa"/>
            <w:gridSpan w:val="2"/>
            <w:shd w:val="clear" w:color="auto" w:fill="auto"/>
          </w:tcPr>
          <w:p w14:paraId="2096AA75" w14:textId="040C56C5"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8" w:space="0" w:color="auto"/>
              <w:left w:val="single" w:sz="8" w:space="0" w:color="auto"/>
              <w:bottom w:val="single" w:sz="4" w:space="0" w:color="auto"/>
              <w:right w:val="single" w:sz="8" w:space="0" w:color="auto"/>
            </w:tcBorders>
            <w:shd w:val="clear" w:color="auto" w:fill="auto"/>
          </w:tcPr>
          <w:p w14:paraId="4F1606E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w:t>
            </w:r>
          </w:p>
        </w:tc>
        <w:tc>
          <w:tcPr>
            <w:tcW w:w="851" w:type="dxa"/>
            <w:tcBorders>
              <w:top w:val="single" w:sz="8" w:space="0" w:color="auto"/>
              <w:left w:val="single" w:sz="8" w:space="0" w:color="auto"/>
              <w:bottom w:val="single" w:sz="4" w:space="0" w:color="auto"/>
              <w:right w:val="nil"/>
            </w:tcBorders>
            <w:shd w:val="clear" w:color="auto" w:fill="auto"/>
          </w:tcPr>
          <w:p w14:paraId="1B13687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779" w:type="dxa"/>
            <w:tcBorders>
              <w:top w:val="single" w:sz="8" w:space="0" w:color="auto"/>
              <w:left w:val="single" w:sz="8" w:space="0" w:color="auto"/>
              <w:bottom w:val="single" w:sz="4" w:space="0" w:color="auto"/>
              <w:right w:val="nil"/>
            </w:tcBorders>
            <w:shd w:val="clear" w:color="auto" w:fill="auto"/>
          </w:tcPr>
          <w:p w14:paraId="529B7EF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29" w:type="dxa"/>
            <w:gridSpan w:val="2"/>
            <w:tcBorders>
              <w:top w:val="single" w:sz="8" w:space="0" w:color="auto"/>
              <w:left w:val="single" w:sz="8" w:space="0" w:color="auto"/>
              <w:bottom w:val="single" w:sz="4" w:space="0" w:color="auto"/>
              <w:right w:val="single" w:sz="8" w:space="0" w:color="000000"/>
            </w:tcBorders>
            <w:shd w:val="clear" w:color="auto" w:fill="auto"/>
          </w:tcPr>
          <w:p w14:paraId="326191A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14" w:type="dxa"/>
            <w:gridSpan w:val="2"/>
            <w:tcBorders>
              <w:top w:val="single" w:sz="8" w:space="0" w:color="auto"/>
              <w:left w:val="single" w:sz="8" w:space="0" w:color="auto"/>
              <w:bottom w:val="single" w:sz="4" w:space="0" w:color="auto"/>
              <w:right w:val="single" w:sz="8" w:space="0" w:color="auto"/>
            </w:tcBorders>
            <w:shd w:val="clear" w:color="auto" w:fill="auto"/>
          </w:tcPr>
          <w:p w14:paraId="641CC28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842" w:type="dxa"/>
            <w:gridSpan w:val="2"/>
            <w:tcBorders>
              <w:top w:val="single" w:sz="8" w:space="0" w:color="auto"/>
              <w:left w:val="nil"/>
              <w:bottom w:val="single" w:sz="4" w:space="0" w:color="auto"/>
              <w:right w:val="single" w:sz="8" w:space="0" w:color="auto"/>
            </w:tcBorders>
            <w:shd w:val="clear" w:color="auto" w:fill="auto"/>
          </w:tcPr>
          <w:p w14:paraId="3E5F84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5,0</w:t>
            </w:r>
          </w:p>
        </w:tc>
        <w:tc>
          <w:tcPr>
            <w:tcW w:w="2538" w:type="dxa"/>
            <w:gridSpan w:val="2"/>
            <w:vMerge w:val="restart"/>
            <w:shd w:val="clear" w:color="auto" w:fill="auto"/>
          </w:tcPr>
          <w:p w14:paraId="71611823" w14:textId="4DD961AA"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ідвищення кваліфікації фахівців для роботи із здобувачами освіти з особливими освітніми потребами</w:t>
            </w:r>
          </w:p>
        </w:tc>
      </w:tr>
      <w:tr w:rsidR="008234B4" w:rsidRPr="00293CBE" w14:paraId="1E2A7597" w14:textId="77777777" w:rsidTr="00293CBE">
        <w:trPr>
          <w:trHeight w:val="1200"/>
        </w:trPr>
        <w:tc>
          <w:tcPr>
            <w:tcW w:w="453" w:type="dxa"/>
            <w:gridSpan w:val="2"/>
            <w:vMerge/>
            <w:shd w:val="clear" w:color="auto" w:fill="auto"/>
          </w:tcPr>
          <w:p w14:paraId="3D9D194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EE04CA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0DEA8169"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787356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7BCD903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8231C40" w14:textId="2E14B4AF"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tcBorders>
            <w:shd w:val="clear" w:color="auto" w:fill="auto"/>
          </w:tcPr>
          <w:p w14:paraId="15FF7D9F" w14:textId="03E7C17E"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tcBorders>
              <w:top w:val="single" w:sz="4" w:space="0" w:color="auto"/>
              <w:left w:val="single" w:sz="8" w:space="0" w:color="auto"/>
              <w:bottom w:val="single" w:sz="4" w:space="0" w:color="auto"/>
              <w:right w:val="nil"/>
            </w:tcBorders>
            <w:shd w:val="clear" w:color="auto" w:fill="auto"/>
          </w:tcPr>
          <w:p w14:paraId="058303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left w:val="single" w:sz="8" w:space="0" w:color="auto"/>
              <w:bottom w:val="single" w:sz="4" w:space="0" w:color="auto"/>
              <w:right w:val="nil"/>
            </w:tcBorders>
            <w:shd w:val="clear" w:color="auto" w:fill="auto"/>
          </w:tcPr>
          <w:p w14:paraId="0E2424D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left w:val="single" w:sz="8" w:space="0" w:color="auto"/>
              <w:bottom w:val="single" w:sz="4" w:space="0" w:color="auto"/>
              <w:right w:val="single" w:sz="8" w:space="0" w:color="000000"/>
            </w:tcBorders>
            <w:shd w:val="clear" w:color="auto" w:fill="auto"/>
          </w:tcPr>
          <w:p w14:paraId="1BA6AFE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left w:val="single" w:sz="8" w:space="0" w:color="auto"/>
              <w:bottom w:val="single" w:sz="4" w:space="0" w:color="auto"/>
              <w:right w:val="single" w:sz="8" w:space="0" w:color="auto"/>
            </w:tcBorders>
            <w:shd w:val="clear" w:color="auto" w:fill="auto"/>
          </w:tcPr>
          <w:p w14:paraId="64B6787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left w:val="nil"/>
              <w:bottom w:val="single" w:sz="4" w:space="0" w:color="auto"/>
              <w:right w:val="single" w:sz="8" w:space="0" w:color="auto"/>
            </w:tcBorders>
            <w:shd w:val="clear" w:color="auto" w:fill="auto"/>
          </w:tcPr>
          <w:p w14:paraId="473982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tcBorders>
              <w:bottom w:val="single" w:sz="4" w:space="0" w:color="auto"/>
            </w:tcBorders>
            <w:shd w:val="clear" w:color="auto" w:fill="auto"/>
          </w:tcPr>
          <w:p w14:paraId="0453CEA0"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A93A9F9" w14:textId="77777777" w:rsidTr="00293CBE">
        <w:trPr>
          <w:trHeight w:val="20"/>
        </w:trPr>
        <w:tc>
          <w:tcPr>
            <w:tcW w:w="8007" w:type="dxa"/>
            <w:gridSpan w:val="8"/>
            <w:shd w:val="clear" w:color="auto" w:fill="auto"/>
          </w:tcPr>
          <w:p w14:paraId="5DEDF4CD" w14:textId="449A78A9" w:rsidR="008234B4" w:rsidRPr="00293CBE" w:rsidRDefault="003A144B" w:rsidP="008234B4">
            <w:pPr>
              <w:widowControl w:val="0"/>
              <w:tabs>
                <w:tab w:val="left" w:pos="1617"/>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завданням 6.1.</w:t>
            </w:r>
          </w:p>
        </w:tc>
        <w:tc>
          <w:tcPr>
            <w:tcW w:w="1070" w:type="dxa"/>
            <w:gridSpan w:val="2"/>
            <w:tcBorders>
              <w:top w:val="single" w:sz="4" w:space="0" w:color="auto"/>
              <w:left w:val="nil"/>
              <w:bottom w:val="single" w:sz="4" w:space="0" w:color="auto"/>
              <w:right w:val="single" w:sz="4" w:space="0" w:color="auto"/>
            </w:tcBorders>
            <w:shd w:val="clear" w:color="auto" w:fill="auto"/>
          </w:tcPr>
          <w:p w14:paraId="0CD5393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89,0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B0187B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34BF636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2D56031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57C0A56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14962E6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2538" w:type="dxa"/>
            <w:gridSpan w:val="2"/>
            <w:tcBorders>
              <w:top w:val="single" w:sz="4" w:space="0" w:color="auto"/>
              <w:left w:val="single" w:sz="4" w:space="0" w:color="auto"/>
              <w:bottom w:val="single" w:sz="4" w:space="0" w:color="auto"/>
              <w:right w:val="single" w:sz="4" w:space="0" w:color="auto"/>
            </w:tcBorders>
            <w:vAlign w:val="center"/>
          </w:tcPr>
          <w:p w14:paraId="607F9C15"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E9AD5EA" w14:textId="77777777" w:rsidTr="00293CBE">
        <w:trPr>
          <w:trHeight w:val="20"/>
        </w:trPr>
        <w:tc>
          <w:tcPr>
            <w:tcW w:w="6321" w:type="dxa"/>
            <w:gridSpan w:val="6"/>
            <w:vMerge w:val="restart"/>
            <w:shd w:val="clear" w:color="auto" w:fill="auto"/>
          </w:tcPr>
          <w:p w14:paraId="2DEC6EDB"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62658047" w14:textId="2504FFBD"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6AF710E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89,0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34FC0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459099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574C23B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F042DA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7E59372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20,0</w:t>
            </w:r>
          </w:p>
        </w:tc>
        <w:tc>
          <w:tcPr>
            <w:tcW w:w="2538" w:type="dxa"/>
            <w:gridSpan w:val="2"/>
            <w:tcBorders>
              <w:top w:val="single" w:sz="4" w:space="0" w:color="auto"/>
              <w:left w:val="single" w:sz="4" w:space="0" w:color="auto"/>
              <w:bottom w:val="single" w:sz="4" w:space="0" w:color="auto"/>
            </w:tcBorders>
            <w:shd w:val="clear" w:color="auto" w:fill="auto"/>
          </w:tcPr>
          <w:p w14:paraId="3FA52C21"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162DA17" w14:textId="77777777" w:rsidTr="00293CBE">
        <w:trPr>
          <w:trHeight w:val="20"/>
        </w:trPr>
        <w:tc>
          <w:tcPr>
            <w:tcW w:w="6321" w:type="dxa"/>
            <w:gridSpan w:val="6"/>
            <w:vMerge/>
            <w:shd w:val="clear" w:color="auto" w:fill="auto"/>
          </w:tcPr>
          <w:p w14:paraId="550D4960"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9C4B9C5" w14:textId="129C2EEC"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tcBorders>
            <w:shd w:val="clear" w:color="auto" w:fill="auto"/>
          </w:tcPr>
          <w:p w14:paraId="0B17A8DD" w14:textId="5E338B6C"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5B5E8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4E97C6A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2FADE8F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3DCFFB5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6EEA12B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tcBorders>
              <w:top w:val="single" w:sz="4" w:space="0" w:color="auto"/>
              <w:left w:val="single" w:sz="4" w:space="0" w:color="auto"/>
              <w:bottom w:val="single" w:sz="4" w:space="0" w:color="auto"/>
            </w:tcBorders>
            <w:shd w:val="clear" w:color="auto" w:fill="auto"/>
          </w:tcPr>
          <w:p w14:paraId="24DDF092"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3FF5BF85" w14:textId="77777777" w:rsidTr="00293CBE">
        <w:trPr>
          <w:trHeight w:val="1417"/>
        </w:trPr>
        <w:tc>
          <w:tcPr>
            <w:tcW w:w="453" w:type="dxa"/>
            <w:gridSpan w:val="2"/>
            <w:vMerge w:val="restart"/>
            <w:shd w:val="clear" w:color="auto" w:fill="auto"/>
          </w:tcPr>
          <w:p w14:paraId="7855A86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6.2.</w:t>
            </w:r>
          </w:p>
        </w:tc>
        <w:tc>
          <w:tcPr>
            <w:tcW w:w="1537" w:type="dxa"/>
            <w:vMerge w:val="restart"/>
            <w:shd w:val="clear" w:color="auto" w:fill="auto"/>
          </w:tcPr>
          <w:p w14:paraId="09296D2E"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bCs/>
                <w:sz w:val="21"/>
                <w:szCs w:val="21"/>
                <w:lang w:eastAsia="uk-UA"/>
              </w:rPr>
            </w:pPr>
            <w:r w:rsidRPr="00293CBE">
              <w:rPr>
                <w:rFonts w:ascii="Times New Roman" w:eastAsia="Times New Roman" w:hAnsi="Times New Roman" w:cs="Times New Roman"/>
                <w:bCs/>
                <w:sz w:val="21"/>
                <w:szCs w:val="21"/>
                <w:lang w:eastAsia="uk-UA"/>
              </w:rPr>
              <w:t>Оновлення змісту і форм професійної діяльності педагогічних працівників, удосконалення системи післядипломної освіти</w:t>
            </w:r>
          </w:p>
        </w:tc>
        <w:tc>
          <w:tcPr>
            <w:tcW w:w="1889" w:type="dxa"/>
            <w:vMerge w:val="restart"/>
            <w:shd w:val="clear" w:color="auto" w:fill="auto"/>
          </w:tcPr>
          <w:p w14:paraId="154E2C65" w14:textId="0F99E1F8"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конкурсів-ярмарків регіональних навчальних програм, курсів, спецкурсів, посібників, підручників у рамках щорічних виставок дидактичних і методичних матеріалів «Творчі сходинки педагогів Волині»</w:t>
            </w:r>
          </w:p>
        </w:tc>
        <w:tc>
          <w:tcPr>
            <w:tcW w:w="895" w:type="dxa"/>
            <w:vMerge w:val="restart"/>
            <w:shd w:val="clear" w:color="auto" w:fill="auto"/>
          </w:tcPr>
          <w:p w14:paraId="7309D8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2024-2028</w:t>
            </w:r>
          </w:p>
        </w:tc>
        <w:tc>
          <w:tcPr>
            <w:tcW w:w="1547" w:type="dxa"/>
            <w:vMerge w:val="restart"/>
            <w:shd w:val="clear" w:color="auto" w:fill="auto"/>
          </w:tcPr>
          <w:p w14:paraId="5BBF228F" w14:textId="7D484FBA"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tcBorders>
              <w:right w:val="single" w:sz="4" w:space="0" w:color="auto"/>
            </w:tcBorders>
            <w:shd w:val="clear" w:color="auto" w:fill="auto"/>
          </w:tcPr>
          <w:p w14:paraId="4E9DA4A3" w14:textId="390EA082"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10C1CF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68,0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6346E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54791C4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453DA2C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689AC33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143F4E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14,0</w:t>
            </w:r>
          </w:p>
        </w:tc>
        <w:tc>
          <w:tcPr>
            <w:tcW w:w="2538" w:type="dxa"/>
            <w:gridSpan w:val="2"/>
            <w:vMerge w:val="restart"/>
            <w:tcBorders>
              <w:top w:val="single" w:sz="4" w:space="0" w:color="auto"/>
              <w:left w:val="single" w:sz="4" w:space="0" w:color="auto"/>
            </w:tcBorders>
            <w:shd w:val="clear" w:color="auto" w:fill="auto"/>
          </w:tcPr>
          <w:p w14:paraId="5BB81475" w14:textId="25E2A9D7"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с</w:t>
            </w:r>
            <w:r w:rsidR="008234B4" w:rsidRPr="00293CBE">
              <w:rPr>
                <w:rFonts w:ascii="Times New Roman" w:eastAsia="Times New Roman" w:hAnsi="Times New Roman" w:cs="Times New Roman"/>
                <w:sz w:val="21"/>
                <w:szCs w:val="21"/>
                <w:lang w:eastAsia="ar-SA"/>
              </w:rPr>
              <w:t>творення умов для професійного зростання педагогів, можливостей для пропагування найкращих педагогічних практик і здобутків</w:t>
            </w:r>
          </w:p>
        </w:tc>
      </w:tr>
      <w:tr w:rsidR="008234B4" w:rsidRPr="00293CBE" w14:paraId="122FF0FB" w14:textId="77777777" w:rsidTr="00293CBE">
        <w:trPr>
          <w:trHeight w:val="1556"/>
        </w:trPr>
        <w:tc>
          <w:tcPr>
            <w:tcW w:w="453" w:type="dxa"/>
            <w:gridSpan w:val="2"/>
            <w:vMerge/>
            <w:shd w:val="clear" w:color="auto" w:fill="auto"/>
          </w:tcPr>
          <w:p w14:paraId="51C124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9961B3A"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bCs/>
                <w:sz w:val="21"/>
                <w:szCs w:val="21"/>
                <w:lang w:eastAsia="uk-UA"/>
              </w:rPr>
            </w:pPr>
          </w:p>
        </w:tc>
        <w:tc>
          <w:tcPr>
            <w:tcW w:w="1889" w:type="dxa"/>
            <w:vMerge/>
            <w:shd w:val="clear" w:color="auto" w:fill="auto"/>
          </w:tcPr>
          <w:p w14:paraId="0E9F7F74"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17E9308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67F7650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tcBorders>
              <w:right w:val="single" w:sz="4" w:space="0" w:color="auto"/>
            </w:tcBorders>
            <w:shd w:val="clear" w:color="auto" w:fill="auto"/>
          </w:tcPr>
          <w:p w14:paraId="18EBFABD" w14:textId="39DA0C6D"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2FFEF0CA" w14:textId="264AF31C"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683DD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54192D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64EEDEF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3AEDA0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4939BD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tcBorders>
              <w:left w:val="single" w:sz="4" w:space="0" w:color="auto"/>
            </w:tcBorders>
            <w:shd w:val="clear" w:color="auto" w:fill="auto"/>
          </w:tcPr>
          <w:p w14:paraId="472C867B"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10EEBCB" w14:textId="77777777" w:rsidTr="00293CBE">
        <w:trPr>
          <w:trHeight w:val="394"/>
        </w:trPr>
        <w:tc>
          <w:tcPr>
            <w:tcW w:w="453" w:type="dxa"/>
            <w:gridSpan w:val="2"/>
            <w:vMerge/>
            <w:shd w:val="clear" w:color="auto" w:fill="auto"/>
          </w:tcPr>
          <w:p w14:paraId="543C8D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321D6E2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2E188D37" w14:textId="1BE8B121"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3A144B">
              <w:rPr>
                <w:rFonts w:ascii="Times New Roman" w:eastAsia="Times New Roman" w:hAnsi="Times New Roman" w:cs="Times New Roman"/>
                <w:sz w:val="21"/>
                <w:szCs w:val="21"/>
                <w:lang w:eastAsia="ar-SA"/>
              </w:rPr>
              <w:t>о</w:t>
            </w:r>
            <w:r w:rsidRPr="00293CBE">
              <w:rPr>
                <w:rFonts w:ascii="Times New Roman" w:eastAsia="Times New Roman" w:hAnsi="Times New Roman" w:cs="Times New Roman"/>
                <w:sz w:val="21"/>
                <w:szCs w:val="21"/>
                <w:lang w:eastAsia="ar-SA"/>
              </w:rPr>
              <w:t xml:space="preserve">рганізація та </w:t>
            </w:r>
            <w:r w:rsidRPr="00293CBE">
              <w:rPr>
                <w:rFonts w:ascii="Times New Roman" w:eastAsia="Times New Roman" w:hAnsi="Times New Roman" w:cs="Times New Roman"/>
                <w:sz w:val="21"/>
                <w:szCs w:val="21"/>
                <w:lang w:eastAsia="ar-SA"/>
              </w:rPr>
              <w:lastRenderedPageBreak/>
              <w:t xml:space="preserve">проведення семінарів-практикумів, науково-практичних конференцій для методичних служб ТГ, педагогічних працівників області щодо реалізації </w:t>
            </w:r>
            <w:proofErr w:type="spellStart"/>
            <w:r w:rsidRPr="00293CBE">
              <w:rPr>
                <w:rFonts w:ascii="Times New Roman" w:eastAsia="Times New Roman" w:hAnsi="Times New Roman" w:cs="Times New Roman"/>
                <w:sz w:val="21"/>
                <w:szCs w:val="21"/>
                <w:lang w:eastAsia="ar-SA"/>
              </w:rPr>
              <w:t>проєкту</w:t>
            </w:r>
            <w:proofErr w:type="spellEnd"/>
            <w:r w:rsidRPr="00293CBE">
              <w:rPr>
                <w:rFonts w:ascii="Times New Roman" w:eastAsia="Times New Roman" w:hAnsi="Times New Roman" w:cs="Times New Roman"/>
                <w:sz w:val="21"/>
                <w:szCs w:val="21"/>
                <w:lang w:eastAsia="ar-SA"/>
              </w:rPr>
              <w:t xml:space="preserve"> «Нова українська школа»</w:t>
            </w:r>
          </w:p>
        </w:tc>
        <w:tc>
          <w:tcPr>
            <w:tcW w:w="895" w:type="dxa"/>
            <w:vMerge w:val="restart"/>
            <w:shd w:val="clear" w:color="auto" w:fill="auto"/>
          </w:tcPr>
          <w:p w14:paraId="7EEE3AC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2024-</w:t>
            </w:r>
            <w:r w:rsidRPr="00293CBE">
              <w:rPr>
                <w:rFonts w:ascii="Times New Roman" w:eastAsia="Times New Roman" w:hAnsi="Times New Roman" w:cs="Times New Roman"/>
                <w:sz w:val="21"/>
                <w:szCs w:val="21"/>
                <w:lang w:eastAsia="ar-SA"/>
              </w:rPr>
              <w:lastRenderedPageBreak/>
              <w:t>2028</w:t>
            </w:r>
          </w:p>
        </w:tc>
        <w:tc>
          <w:tcPr>
            <w:tcW w:w="1547" w:type="dxa"/>
            <w:vMerge w:val="restart"/>
            <w:shd w:val="clear" w:color="auto" w:fill="auto"/>
          </w:tcPr>
          <w:p w14:paraId="14523FFC" w14:textId="6151AE90" w:rsidR="008234B4" w:rsidRPr="00293CBE" w:rsidRDefault="000D1FF1" w:rsidP="008234B4">
            <w:pPr>
              <w:suppressAutoHyphens/>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у</w:t>
            </w:r>
            <w:r w:rsidR="008234B4" w:rsidRPr="00293CBE">
              <w:rPr>
                <w:rFonts w:ascii="Times New Roman" w:eastAsia="Times New Roman" w:hAnsi="Times New Roman" w:cs="Times New Roman"/>
                <w:sz w:val="21"/>
                <w:szCs w:val="21"/>
                <w:lang w:eastAsia="ar-SA"/>
              </w:rPr>
              <w:t xml:space="preserve">правління освіти і науки обласної державної адміністрації, </w:t>
            </w:r>
          </w:p>
          <w:p w14:paraId="326D6FE7"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ВІППО, Володимир-Волинський педагогічний фаховий коледж ім. А.Ю. Кримського Волинської обласної ради, Комунальний заклад вищої освіти «Луцький педагогічний коледж» Волинської обласної ради</w:t>
            </w:r>
          </w:p>
        </w:tc>
        <w:tc>
          <w:tcPr>
            <w:tcW w:w="1686" w:type="dxa"/>
            <w:gridSpan w:val="2"/>
            <w:tcBorders>
              <w:right w:val="single" w:sz="4" w:space="0" w:color="auto"/>
            </w:tcBorders>
            <w:shd w:val="clear" w:color="auto" w:fill="auto"/>
          </w:tcPr>
          <w:p w14:paraId="2B6AC417" w14:textId="553CD154"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39F171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EA228E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2E08DF5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256D05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6271BF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40D8115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6,0</w:t>
            </w:r>
          </w:p>
        </w:tc>
        <w:tc>
          <w:tcPr>
            <w:tcW w:w="2538" w:type="dxa"/>
            <w:gridSpan w:val="2"/>
            <w:vMerge w:val="restart"/>
            <w:tcBorders>
              <w:left w:val="single" w:sz="4" w:space="0" w:color="auto"/>
            </w:tcBorders>
            <w:shd w:val="clear" w:color="auto" w:fill="auto"/>
          </w:tcPr>
          <w:p w14:paraId="3C1DDF5E" w14:textId="00048FB2"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оетапне впровадження </w:t>
            </w:r>
            <w:proofErr w:type="spellStart"/>
            <w:r w:rsidR="008234B4" w:rsidRPr="00293CBE">
              <w:rPr>
                <w:rFonts w:ascii="Times New Roman" w:eastAsia="Times New Roman" w:hAnsi="Times New Roman" w:cs="Times New Roman"/>
                <w:sz w:val="21"/>
                <w:szCs w:val="21"/>
                <w:lang w:eastAsia="ar-SA"/>
              </w:rPr>
              <w:lastRenderedPageBreak/>
              <w:t>проєкту</w:t>
            </w:r>
            <w:proofErr w:type="spellEnd"/>
            <w:r w:rsidR="008234B4" w:rsidRPr="00293CBE">
              <w:rPr>
                <w:rFonts w:ascii="Times New Roman" w:eastAsia="Times New Roman" w:hAnsi="Times New Roman" w:cs="Times New Roman"/>
                <w:sz w:val="21"/>
                <w:szCs w:val="21"/>
                <w:lang w:eastAsia="ar-SA"/>
              </w:rPr>
              <w:t xml:space="preserve"> «Нова українська школа»</w:t>
            </w:r>
          </w:p>
        </w:tc>
      </w:tr>
      <w:tr w:rsidR="008234B4" w:rsidRPr="00293CBE" w14:paraId="45451CC8" w14:textId="77777777" w:rsidTr="00293CBE">
        <w:trPr>
          <w:trHeight w:val="4206"/>
        </w:trPr>
        <w:tc>
          <w:tcPr>
            <w:tcW w:w="453" w:type="dxa"/>
            <w:gridSpan w:val="2"/>
            <w:vMerge/>
            <w:shd w:val="clear" w:color="auto" w:fill="auto"/>
          </w:tcPr>
          <w:p w14:paraId="1478B20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7551690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4F368F13"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7B1BB6D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47" w:type="dxa"/>
            <w:vMerge/>
            <w:shd w:val="clear" w:color="auto" w:fill="auto"/>
          </w:tcPr>
          <w:p w14:paraId="71419E35"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ar-SA"/>
              </w:rPr>
            </w:pPr>
          </w:p>
        </w:tc>
        <w:tc>
          <w:tcPr>
            <w:tcW w:w="1686" w:type="dxa"/>
            <w:gridSpan w:val="2"/>
            <w:tcBorders>
              <w:right w:val="single" w:sz="4" w:space="0" w:color="auto"/>
            </w:tcBorders>
            <w:shd w:val="clear" w:color="auto" w:fill="auto"/>
          </w:tcPr>
          <w:p w14:paraId="7D5F4445" w14:textId="1D4F0905"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4ACB165C" w14:textId="05BC5903"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 xml:space="preserve"> межах бюджетних призначень</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C2594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78C56E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493623F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3D0FD7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23D1490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tcBorders>
              <w:left w:val="single" w:sz="4" w:space="0" w:color="auto"/>
            </w:tcBorders>
            <w:shd w:val="clear" w:color="auto" w:fill="auto"/>
          </w:tcPr>
          <w:p w14:paraId="2EEC960C"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0940E021" w14:textId="77777777" w:rsidTr="00293CBE">
        <w:trPr>
          <w:trHeight w:val="4830"/>
        </w:trPr>
        <w:tc>
          <w:tcPr>
            <w:tcW w:w="453" w:type="dxa"/>
            <w:gridSpan w:val="2"/>
            <w:vMerge/>
            <w:shd w:val="clear" w:color="auto" w:fill="auto"/>
          </w:tcPr>
          <w:p w14:paraId="076DF70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20A9ACB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2854C486" w14:textId="54203CFC"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науково-практичних конференцій щодо реформування освітньої галузі з видачою збірників матеріалів</w:t>
            </w:r>
          </w:p>
          <w:p w14:paraId="570417CE"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 </w:t>
            </w:r>
          </w:p>
        </w:tc>
        <w:tc>
          <w:tcPr>
            <w:tcW w:w="895" w:type="dxa"/>
            <w:shd w:val="clear" w:color="auto" w:fill="auto"/>
          </w:tcPr>
          <w:p w14:paraId="53120C7B"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7675B1EF" w14:textId="574F84EB" w:rsidR="008234B4" w:rsidRPr="00293CBE" w:rsidRDefault="000D1FF1" w:rsidP="008234B4">
            <w:pPr>
              <w:suppressAutoHyphens/>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 Володимир-Волинський педагогічний фаховий коледж ім. А. Ю. Кримського Волинської обласної ради, Комунальний заклад вищої освіти «Луцький педагогічний коледж» Волинської обласної ради</w:t>
            </w:r>
          </w:p>
        </w:tc>
        <w:tc>
          <w:tcPr>
            <w:tcW w:w="1686" w:type="dxa"/>
            <w:gridSpan w:val="2"/>
            <w:tcBorders>
              <w:right w:val="single" w:sz="4" w:space="0" w:color="auto"/>
            </w:tcBorders>
            <w:shd w:val="clear" w:color="auto" w:fill="auto"/>
          </w:tcPr>
          <w:p w14:paraId="1C380334" w14:textId="5B97BE6D" w:rsidR="008234B4" w:rsidRPr="00293CBE" w:rsidRDefault="000D1FF1" w:rsidP="008234B4">
            <w:pPr>
              <w:suppressAutoHyphens/>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right w:val="single" w:sz="4" w:space="0" w:color="auto"/>
            </w:tcBorders>
            <w:shd w:val="clear" w:color="auto" w:fill="auto"/>
          </w:tcPr>
          <w:p w14:paraId="2BDFB2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57,0</w:t>
            </w:r>
          </w:p>
        </w:tc>
        <w:tc>
          <w:tcPr>
            <w:tcW w:w="851" w:type="dxa"/>
            <w:tcBorders>
              <w:top w:val="single" w:sz="4" w:space="0" w:color="auto"/>
              <w:left w:val="single" w:sz="4" w:space="0" w:color="auto"/>
              <w:right w:val="single" w:sz="4" w:space="0" w:color="auto"/>
            </w:tcBorders>
            <w:shd w:val="clear" w:color="auto" w:fill="auto"/>
          </w:tcPr>
          <w:p w14:paraId="3FD316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779" w:type="dxa"/>
            <w:tcBorders>
              <w:top w:val="single" w:sz="4" w:space="0" w:color="auto"/>
              <w:left w:val="single" w:sz="4" w:space="0" w:color="auto"/>
              <w:right w:val="single" w:sz="4" w:space="0" w:color="auto"/>
            </w:tcBorders>
            <w:shd w:val="clear" w:color="auto" w:fill="auto"/>
          </w:tcPr>
          <w:p w14:paraId="200E8B0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29" w:type="dxa"/>
            <w:gridSpan w:val="2"/>
            <w:tcBorders>
              <w:top w:val="single" w:sz="4" w:space="0" w:color="auto"/>
              <w:left w:val="single" w:sz="4" w:space="0" w:color="auto"/>
              <w:right w:val="single" w:sz="4" w:space="0" w:color="auto"/>
            </w:tcBorders>
            <w:shd w:val="clear" w:color="auto" w:fill="auto"/>
          </w:tcPr>
          <w:p w14:paraId="68F8C58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10,0</w:t>
            </w:r>
          </w:p>
        </w:tc>
        <w:tc>
          <w:tcPr>
            <w:tcW w:w="814" w:type="dxa"/>
            <w:gridSpan w:val="2"/>
            <w:tcBorders>
              <w:top w:val="single" w:sz="4" w:space="0" w:color="auto"/>
              <w:left w:val="single" w:sz="4" w:space="0" w:color="auto"/>
              <w:right w:val="single" w:sz="4" w:space="0" w:color="auto"/>
            </w:tcBorders>
            <w:shd w:val="clear" w:color="auto" w:fill="auto"/>
          </w:tcPr>
          <w:p w14:paraId="2ABE2C5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12,0</w:t>
            </w:r>
          </w:p>
        </w:tc>
        <w:tc>
          <w:tcPr>
            <w:tcW w:w="842" w:type="dxa"/>
            <w:gridSpan w:val="2"/>
            <w:tcBorders>
              <w:top w:val="single" w:sz="4" w:space="0" w:color="auto"/>
              <w:left w:val="single" w:sz="4" w:space="0" w:color="auto"/>
              <w:right w:val="single" w:sz="4" w:space="0" w:color="auto"/>
            </w:tcBorders>
            <w:shd w:val="clear" w:color="auto" w:fill="auto"/>
          </w:tcPr>
          <w:p w14:paraId="5CB8328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2538" w:type="dxa"/>
            <w:gridSpan w:val="2"/>
            <w:tcBorders>
              <w:left w:val="single" w:sz="4" w:space="0" w:color="auto"/>
            </w:tcBorders>
            <w:shd w:val="clear" w:color="auto" w:fill="auto"/>
          </w:tcPr>
          <w:p w14:paraId="2177BAAA" w14:textId="7F8E7F2A"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ропагування кращих педагогічних практик впровадження  концепції «Нова українська школа </w:t>
            </w:r>
          </w:p>
        </w:tc>
      </w:tr>
      <w:tr w:rsidR="008234B4" w:rsidRPr="00293CBE" w14:paraId="22C6F9AE" w14:textId="77777777" w:rsidTr="00293CBE">
        <w:trPr>
          <w:trHeight w:val="20"/>
        </w:trPr>
        <w:tc>
          <w:tcPr>
            <w:tcW w:w="8007" w:type="dxa"/>
            <w:gridSpan w:val="8"/>
            <w:tcBorders>
              <w:right w:val="single" w:sz="4" w:space="0" w:color="auto"/>
            </w:tcBorders>
            <w:shd w:val="clear" w:color="auto" w:fill="auto"/>
          </w:tcPr>
          <w:p w14:paraId="18E319B3" w14:textId="77777777" w:rsidR="008234B4" w:rsidRPr="00293CBE" w:rsidRDefault="008234B4" w:rsidP="008234B4">
            <w:pPr>
              <w:widowControl w:val="0"/>
              <w:tabs>
                <w:tab w:val="left" w:pos="1617"/>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lastRenderedPageBreak/>
              <w:t>Всього за завданням 6.2.</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5D94F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2960C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14:paraId="3E72E5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E1CB7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47F8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32,0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4EA9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35,0</w:t>
            </w:r>
          </w:p>
        </w:tc>
        <w:tc>
          <w:tcPr>
            <w:tcW w:w="2538" w:type="dxa"/>
            <w:gridSpan w:val="2"/>
            <w:tcBorders>
              <w:left w:val="single" w:sz="4" w:space="0" w:color="auto"/>
            </w:tcBorders>
            <w:shd w:val="clear" w:color="auto" w:fill="auto"/>
          </w:tcPr>
          <w:p w14:paraId="6847BA67"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AF20766" w14:textId="77777777" w:rsidTr="00293CBE">
        <w:trPr>
          <w:trHeight w:val="20"/>
        </w:trPr>
        <w:tc>
          <w:tcPr>
            <w:tcW w:w="6321" w:type="dxa"/>
            <w:gridSpan w:val="6"/>
            <w:shd w:val="clear" w:color="auto" w:fill="auto"/>
          </w:tcPr>
          <w:p w14:paraId="46655024"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tcBorders>
              <w:right w:val="single" w:sz="4" w:space="0" w:color="auto"/>
            </w:tcBorders>
            <w:shd w:val="clear" w:color="auto" w:fill="auto"/>
          </w:tcPr>
          <w:p w14:paraId="37C05D4E" w14:textId="676F1310"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C846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3A6D6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26,0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14:paraId="338385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28,0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6D06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30,0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C5C69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32,0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60CAD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35,0</w:t>
            </w:r>
          </w:p>
        </w:tc>
        <w:tc>
          <w:tcPr>
            <w:tcW w:w="2538" w:type="dxa"/>
            <w:gridSpan w:val="2"/>
            <w:tcBorders>
              <w:left w:val="single" w:sz="4" w:space="0" w:color="auto"/>
              <w:bottom w:val="single" w:sz="4" w:space="0" w:color="auto"/>
            </w:tcBorders>
            <w:shd w:val="clear" w:color="auto" w:fill="auto"/>
          </w:tcPr>
          <w:p w14:paraId="2952DCEC"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C7D96E6" w14:textId="77777777" w:rsidTr="00293CBE">
        <w:trPr>
          <w:trHeight w:val="20"/>
        </w:trPr>
        <w:tc>
          <w:tcPr>
            <w:tcW w:w="453" w:type="dxa"/>
            <w:gridSpan w:val="2"/>
            <w:vMerge w:val="restart"/>
            <w:shd w:val="clear" w:color="auto" w:fill="auto"/>
          </w:tcPr>
          <w:p w14:paraId="6212C0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6.3.</w:t>
            </w:r>
          </w:p>
        </w:tc>
        <w:tc>
          <w:tcPr>
            <w:tcW w:w="1537" w:type="dxa"/>
            <w:vMerge w:val="restart"/>
            <w:shd w:val="clear" w:color="auto" w:fill="auto"/>
          </w:tcPr>
          <w:p w14:paraId="04777B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Підвищення ролі педагога у формуванні громадянського суспільства, стимулювання праці педагогів</w:t>
            </w:r>
          </w:p>
        </w:tc>
        <w:tc>
          <w:tcPr>
            <w:tcW w:w="1889" w:type="dxa"/>
            <w:vMerge w:val="restart"/>
            <w:shd w:val="clear" w:color="auto" w:fill="auto"/>
          </w:tcPr>
          <w:p w14:paraId="76CBB8F8" w14:textId="1FF72F2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3A144B">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 xml:space="preserve">ідзначення педагогічних працівників, колективів з нагоди професійного свята, ювілейних дат; урочисте відзначення професійного свята; присудження іменних премій до Дня науки та освіти, премій імені Йосипа </w:t>
            </w:r>
            <w:r w:rsidRPr="00293CBE">
              <w:rPr>
                <w:rFonts w:ascii="Times New Roman" w:eastAsia="Times New Roman" w:hAnsi="Times New Roman" w:cs="Times New Roman"/>
                <w:sz w:val="21"/>
                <w:szCs w:val="21"/>
                <w:lang w:eastAsia="ar-SA"/>
              </w:rPr>
              <w:lastRenderedPageBreak/>
              <w:t xml:space="preserve">Гошовського, Лесі Українки, Михайла Кравчука, виплата щорічних стипендій Волинської обласної ради для молодих учених </w:t>
            </w:r>
          </w:p>
        </w:tc>
        <w:tc>
          <w:tcPr>
            <w:tcW w:w="895" w:type="dxa"/>
            <w:vMerge w:val="restart"/>
            <w:shd w:val="clear" w:color="auto" w:fill="auto"/>
          </w:tcPr>
          <w:p w14:paraId="0083FFC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lastRenderedPageBreak/>
              <w:t>2024-2028</w:t>
            </w:r>
          </w:p>
        </w:tc>
        <w:tc>
          <w:tcPr>
            <w:tcW w:w="1547" w:type="dxa"/>
            <w:vMerge w:val="restart"/>
            <w:shd w:val="clear" w:color="auto" w:fill="auto"/>
          </w:tcPr>
          <w:p w14:paraId="62F733C0" w14:textId="1BE41130"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органи управління освітою територіальних громад</w:t>
            </w:r>
          </w:p>
        </w:tc>
        <w:tc>
          <w:tcPr>
            <w:tcW w:w="1686" w:type="dxa"/>
            <w:gridSpan w:val="2"/>
            <w:shd w:val="clear" w:color="auto" w:fill="auto"/>
          </w:tcPr>
          <w:p w14:paraId="40894623" w14:textId="5FB13832"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8" w:space="0" w:color="auto"/>
              <w:left w:val="single" w:sz="8" w:space="0" w:color="auto"/>
              <w:bottom w:val="single" w:sz="8" w:space="0" w:color="000000"/>
              <w:right w:val="single" w:sz="8" w:space="0" w:color="auto"/>
            </w:tcBorders>
            <w:shd w:val="clear" w:color="auto" w:fill="auto"/>
          </w:tcPr>
          <w:p w14:paraId="6D54758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2145,664</w:t>
            </w:r>
          </w:p>
        </w:tc>
        <w:tc>
          <w:tcPr>
            <w:tcW w:w="851" w:type="dxa"/>
            <w:tcBorders>
              <w:top w:val="single" w:sz="8" w:space="0" w:color="auto"/>
              <w:left w:val="single" w:sz="8" w:space="0" w:color="auto"/>
              <w:bottom w:val="single" w:sz="8" w:space="0" w:color="000000"/>
              <w:right w:val="single" w:sz="4" w:space="0" w:color="auto"/>
            </w:tcBorders>
            <w:shd w:val="clear" w:color="auto" w:fill="auto"/>
          </w:tcPr>
          <w:p w14:paraId="5C2E449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760B234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415,36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24548E3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441,768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5AE0BB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441,768</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7A958AA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441,768</w:t>
            </w:r>
          </w:p>
        </w:tc>
        <w:tc>
          <w:tcPr>
            <w:tcW w:w="2538" w:type="dxa"/>
            <w:gridSpan w:val="2"/>
            <w:vMerge w:val="restart"/>
            <w:tcBorders>
              <w:top w:val="single" w:sz="4" w:space="0" w:color="auto"/>
              <w:left w:val="single" w:sz="4" w:space="0" w:color="auto"/>
              <w:bottom w:val="single" w:sz="4" w:space="0" w:color="auto"/>
            </w:tcBorders>
            <w:shd w:val="clear" w:color="auto" w:fill="auto"/>
          </w:tcPr>
          <w:p w14:paraId="55F4D433" w14:textId="3B628180"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ідняття престижу педагогічної професії, відзначення заслуг педагогічних колективів, окремих педагогічних працівників за високі досягнення в освітній галузі</w:t>
            </w:r>
          </w:p>
        </w:tc>
      </w:tr>
      <w:tr w:rsidR="008234B4" w:rsidRPr="00293CBE" w14:paraId="52E4653E" w14:textId="77777777" w:rsidTr="00293CBE">
        <w:trPr>
          <w:trHeight w:val="20"/>
        </w:trPr>
        <w:tc>
          <w:tcPr>
            <w:tcW w:w="453" w:type="dxa"/>
            <w:gridSpan w:val="2"/>
            <w:vMerge/>
            <w:shd w:val="clear" w:color="auto" w:fill="auto"/>
          </w:tcPr>
          <w:p w14:paraId="6912BE6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F1EA4B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25A20EFF"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5526128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1547" w:type="dxa"/>
            <w:vMerge/>
            <w:tcBorders>
              <w:top w:val="single" w:sz="4" w:space="0" w:color="auto"/>
            </w:tcBorders>
            <w:shd w:val="clear" w:color="auto" w:fill="auto"/>
          </w:tcPr>
          <w:p w14:paraId="30A24A6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tcBorders>
              <w:top w:val="single" w:sz="4" w:space="0" w:color="auto"/>
            </w:tcBorders>
            <w:shd w:val="clear" w:color="auto" w:fill="auto"/>
          </w:tcPr>
          <w:p w14:paraId="5D0CCDBF" w14:textId="3C30CC28"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left w:val="single" w:sz="8" w:space="0" w:color="auto"/>
              <w:bottom w:val="single" w:sz="4" w:space="0" w:color="auto"/>
              <w:right w:val="single" w:sz="8" w:space="0" w:color="auto"/>
            </w:tcBorders>
          </w:tcPr>
          <w:p w14:paraId="4F3DF6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tcBorders>
              <w:top w:val="single" w:sz="4" w:space="0" w:color="auto"/>
              <w:left w:val="single" w:sz="8" w:space="0" w:color="auto"/>
              <w:bottom w:val="single" w:sz="4" w:space="0" w:color="auto"/>
              <w:right w:val="nil"/>
            </w:tcBorders>
          </w:tcPr>
          <w:p w14:paraId="171506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left w:val="single" w:sz="8" w:space="0" w:color="auto"/>
              <w:bottom w:val="single" w:sz="4" w:space="0" w:color="auto"/>
              <w:right w:val="nil"/>
            </w:tcBorders>
          </w:tcPr>
          <w:p w14:paraId="1C99A6D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left w:val="single" w:sz="8" w:space="0" w:color="auto"/>
              <w:bottom w:val="single" w:sz="4" w:space="0" w:color="auto"/>
              <w:right w:val="single" w:sz="8" w:space="0" w:color="000000"/>
            </w:tcBorders>
          </w:tcPr>
          <w:p w14:paraId="4DA2411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left w:val="single" w:sz="8" w:space="0" w:color="auto"/>
              <w:bottom w:val="single" w:sz="4" w:space="0" w:color="auto"/>
              <w:right w:val="single" w:sz="8" w:space="0" w:color="auto"/>
            </w:tcBorders>
          </w:tcPr>
          <w:p w14:paraId="64A74DD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left w:val="nil"/>
              <w:bottom w:val="single" w:sz="4" w:space="0" w:color="auto"/>
              <w:right w:val="single" w:sz="4" w:space="0" w:color="auto"/>
            </w:tcBorders>
          </w:tcPr>
          <w:p w14:paraId="016320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tcBorders>
              <w:top w:val="single" w:sz="4" w:space="0" w:color="auto"/>
              <w:left w:val="single" w:sz="4" w:space="0" w:color="auto"/>
              <w:bottom w:val="single" w:sz="4" w:space="0" w:color="auto"/>
              <w:right w:val="single" w:sz="4" w:space="0" w:color="auto"/>
            </w:tcBorders>
            <w:shd w:val="clear" w:color="auto" w:fill="auto"/>
            <w:vAlign w:val="bottom"/>
          </w:tcPr>
          <w:p w14:paraId="52F317C9"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25D5671" w14:textId="77777777" w:rsidTr="00293CBE">
        <w:trPr>
          <w:trHeight w:val="20"/>
        </w:trPr>
        <w:tc>
          <w:tcPr>
            <w:tcW w:w="453" w:type="dxa"/>
            <w:gridSpan w:val="2"/>
            <w:vMerge/>
            <w:shd w:val="clear" w:color="auto" w:fill="auto"/>
          </w:tcPr>
          <w:p w14:paraId="1F0CDE0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BAF937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val="restart"/>
            <w:shd w:val="clear" w:color="auto" w:fill="auto"/>
          </w:tcPr>
          <w:p w14:paraId="29B8B736" w14:textId="5C2AD081"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3A144B">
              <w:rPr>
                <w:rFonts w:ascii="Times New Roman" w:eastAsia="Times New Roman" w:hAnsi="Times New Roman" w:cs="Times New Roman"/>
                <w:sz w:val="21"/>
                <w:szCs w:val="21"/>
                <w:lang w:eastAsia="ar-SA"/>
              </w:rPr>
              <w:t>в</w:t>
            </w:r>
            <w:r w:rsidRPr="00293CBE">
              <w:rPr>
                <w:rFonts w:ascii="Times New Roman" w:eastAsia="Times New Roman" w:hAnsi="Times New Roman" w:cs="Times New Roman"/>
                <w:sz w:val="21"/>
                <w:szCs w:val="21"/>
                <w:lang w:eastAsia="ar-SA"/>
              </w:rPr>
              <w:t>ідзначення цінними подарунками кращих моделей закладів освіти</w:t>
            </w:r>
          </w:p>
        </w:tc>
        <w:tc>
          <w:tcPr>
            <w:tcW w:w="895" w:type="dxa"/>
            <w:vMerge w:val="restart"/>
            <w:shd w:val="clear" w:color="auto" w:fill="auto"/>
          </w:tcPr>
          <w:p w14:paraId="2E5965F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vMerge w:val="restart"/>
            <w:shd w:val="clear" w:color="auto" w:fill="auto"/>
          </w:tcPr>
          <w:p w14:paraId="36A8816E" w14:textId="5041A39D"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w:t>
            </w:r>
          </w:p>
        </w:tc>
        <w:tc>
          <w:tcPr>
            <w:tcW w:w="1686" w:type="dxa"/>
            <w:gridSpan w:val="2"/>
            <w:shd w:val="clear" w:color="auto" w:fill="auto"/>
          </w:tcPr>
          <w:p w14:paraId="797A193F" w14:textId="7251ABE2"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5C2780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625,0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26FBC3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43936C5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125,0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09AFCC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125,0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3836B9E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125,0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268670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125,0</w:t>
            </w:r>
          </w:p>
        </w:tc>
        <w:tc>
          <w:tcPr>
            <w:tcW w:w="2538" w:type="dxa"/>
            <w:gridSpan w:val="2"/>
            <w:vMerge w:val="restart"/>
            <w:tcBorders>
              <w:top w:val="single" w:sz="4" w:space="0" w:color="auto"/>
              <w:left w:val="single" w:sz="4" w:space="0" w:color="auto"/>
            </w:tcBorders>
            <w:shd w:val="clear" w:color="auto" w:fill="auto"/>
          </w:tcPr>
          <w:p w14:paraId="0EA8875B" w14:textId="5AE4CB8D"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ідняття престижності  професії педагога та відзначення кращих  педагогічних колективів  у  закладах освіти </w:t>
            </w:r>
          </w:p>
        </w:tc>
      </w:tr>
      <w:tr w:rsidR="008234B4" w:rsidRPr="00293CBE" w14:paraId="5A17B6C7" w14:textId="77777777" w:rsidTr="00293CBE">
        <w:trPr>
          <w:trHeight w:val="20"/>
        </w:trPr>
        <w:tc>
          <w:tcPr>
            <w:tcW w:w="453" w:type="dxa"/>
            <w:gridSpan w:val="2"/>
            <w:vMerge/>
            <w:shd w:val="clear" w:color="auto" w:fill="auto"/>
          </w:tcPr>
          <w:p w14:paraId="01CA29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43AA0EC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vMerge/>
            <w:shd w:val="clear" w:color="auto" w:fill="auto"/>
          </w:tcPr>
          <w:p w14:paraId="6E058D02" w14:textId="7777777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95" w:type="dxa"/>
            <w:vMerge/>
            <w:shd w:val="clear" w:color="auto" w:fill="auto"/>
          </w:tcPr>
          <w:p w14:paraId="65FF76B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1547" w:type="dxa"/>
            <w:vMerge/>
            <w:shd w:val="clear" w:color="auto" w:fill="auto"/>
          </w:tcPr>
          <w:p w14:paraId="147A476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321172F0" w14:textId="0F77B8D2"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bottom w:val="single" w:sz="4" w:space="0" w:color="auto"/>
            </w:tcBorders>
            <w:shd w:val="clear" w:color="auto" w:fill="auto"/>
          </w:tcPr>
          <w:p w14:paraId="6273301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tcBorders>
              <w:top w:val="single" w:sz="4" w:space="0" w:color="auto"/>
              <w:bottom w:val="single" w:sz="4" w:space="0" w:color="auto"/>
            </w:tcBorders>
            <w:shd w:val="clear" w:color="auto" w:fill="auto"/>
          </w:tcPr>
          <w:p w14:paraId="7808A0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bottom w:val="single" w:sz="4" w:space="0" w:color="auto"/>
            </w:tcBorders>
            <w:shd w:val="clear" w:color="auto" w:fill="auto"/>
          </w:tcPr>
          <w:p w14:paraId="7DF2AC5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bottom w:val="single" w:sz="4" w:space="0" w:color="auto"/>
            </w:tcBorders>
            <w:shd w:val="clear" w:color="auto" w:fill="auto"/>
          </w:tcPr>
          <w:p w14:paraId="61CA1D3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bottom w:val="single" w:sz="4" w:space="0" w:color="auto"/>
            </w:tcBorders>
            <w:shd w:val="clear" w:color="auto" w:fill="auto"/>
          </w:tcPr>
          <w:p w14:paraId="21CF5C7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bottom w:val="single" w:sz="4" w:space="0" w:color="auto"/>
            </w:tcBorders>
            <w:shd w:val="clear" w:color="auto" w:fill="auto"/>
          </w:tcPr>
          <w:p w14:paraId="2B1BDF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vMerge/>
            <w:shd w:val="clear" w:color="auto" w:fill="auto"/>
          </w:tcPr>
          <w:p w14:paraId="67699F78"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6ACB7587" w14:textId="77777777" w:rsidTr="00293CBE">
        <w:trPr>
          <w:trHeight w:val="20"/>
        </w:trPr>
        <w:tc>
          <w:tcPr>
            <w:tcW w:w="453" w:type="dxa"/>
            <w:gridSpan w:val="2"/>
            <w:vMerge/>
            <w:shd w:val="clear" w:color="auto" w:fill="auto"/>
          </w:tcPr>
          <w:p w14:paraId="5ACBD79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591BB4B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16F1CFE4" w14:textId="68A870BB"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3)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опуляризація педагогічних здобутків педагогів закладів освіти через проведення обласного етапу Всеукраїнського конкурсу «Учитель року» та інших фахових конкурсів</w:t>
            </w:r>
          </w:p>
        </w:tc>
        <w:tc>
          <w:tcPr>
            <w:tcW w:w="895" w:type="dxa"/>
            <w:shd w:val="clear" w:color="auto" w:fill="auto"/>
          </w:tcPr>
          <w:p w14:paraId="55C122C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6D5F70DF" w14:textId="40D7EAB4"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017A19A5" w14:textId="4B94EE2C"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4436818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1225,0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1396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225,0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5C7206A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1D76699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62BEC5A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4BB0E5F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250,0</w:t>
            </w:r>
          </w:p>
        </w:tc>
        <w:tc>
          <w:tcPr>
            <w:tcW w:w="2538" w:type="dxa"/>
            <w:gridSpan w:val="2"/>
            <w:tcBorders>
              <w:left w:val="single" w:sz="4" w:space="0" w:color="auto"/>
            </w:tcBorders>
            <w:shd w:val="clear" w:color="auto" w:fill="auto"/>
          </w:tcPr>
          <w:p w14:paraId="5C740AB4" w14:textId="306B298D"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ідтримка  творчої педагогічної діяльності працівників  закладів освіти, популяризація педагогічних здобутків </w:t>
            </w:r>
          </w:p>
        </w:tc>
      </w:tr>
      <w:tr w:rsidR="008234B4" w:rsidRPr="00293CBE" w14:paraId="78CC2A65" w14:textId="77777777" w:rsidTr="00293CBE">
        <w:trPr>
          <w:trHeight w:val="20"/>
        </w:trPr>
        <w:tc>
          <w:tcPr>
            <w:tcW w:w="453" w:type="dxa"/>
            <w:gridSpan w:val="2"/>
            <w:vMerge/>
            <w:shd w:val="clear" w:color="auto" w:fill="auto"/>
          </w:tcPr>
          <w:p w14:paraId="1A68A9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3C3ECEE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50949E4E" w14:textId="21D0E7CF"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4)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роведення обласного етапу Всеукраїнського конкурсу майстерності педагогічних працівників  закладів позашкільної освіти «Джерело творчості» за напрямами позашкільної освіти</w:t>
            </w:r>
          </w:p>
        </w:tc>
        <w:tc>
          <w:tcPr>
            <w:tcW w:w="895" w:type="dxa"/>
            <w:shd w:val="clear" w:color="auto" w:fill="auto"/>
          </w:tcPr>
          <w:p w14:paraId="7089F2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771A7CA7" w14:textId="38F2246B"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ВІППО</w:t>
            </w:r>
          </w:p>
        </w:tc>
        <w:tc>
          <w:tcPr>
            <w:tcW w:w="1686" w:type="dxa"/>
            <w:gridSpan w:val="2"/>
            <w:shd w:val="clear" w:color="auto" w:fill="auto"/>
          </w:tcPr>
          <w:p w14:paraId="4E2D1A5D" w14:textId="1357C7A4"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335939D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10C3DE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4DAF901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6338E0D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81736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4DA32E9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17,0</w:t>
            </w:r>
          </w:p>
        </w:tc>
        <w:tc>
          <w:tcPr>
            <w:tcW w:w="2538" w:type="dxa"/>
            <w:gridSpan w:val="2"/>
            <w:tcBorders>
              <w:left w:val="single" w:sz="4" w:space="0" w:color="auto"/>
            </w:tcBorders>
            <w:shd w:val="clear" w:color="auto" w:fill="auto"/>
          </w:tcPr>
          <w:p w14:paraId="083F2070" w14:textId="75E6012C"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п</w:t>
            </w:r>
            <w:r w:rsidR="008234B4" w:rsidRPr="00293CBE">
              <w:rPr>
                <w:rFonts w:ascii="Times New Roman" w:eastAsia="Times New Roman" w:hAnsi="Times New Roman" w:cs="Times New Roman"/>
                <w:sz w:val="21"/>
                <w:szCs w:val="21"/>
                <w:lang w:eastAsia="ar-SA"/>
              </w:rPr>
              <w:t xml:space="preserve">ідтримка  творчої педагогічної діяльності працівників  закладів позашкільної освіти, популяризація педагогічних   здобутків </w:t>
            </w:r>
          </w:p>
        </w:tc>
      </w:tr>
      <w:tr w:rsidR="008234B4" w:rsidRPr="00293CBE" w14:paraId="5FCDEE61" w14:textId="77777777" w:rsidTr="00293CBE">
        <w:trPr>
          <w:trHeight w:val="20"/>
        </w:trPr>
        <w:tc>
          <w:tcPr>
            <w:tcW w:w="453" w:type="dxa"/>
            <w:gridSpan w:val="2"/>
            <w:vMerge/>
            <w:shd w:val="clear" w:color="auto" w:fill="auto"/>
          </w:tcPr>
          <w:p w14:paraId="4B83705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0C7A43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shd w:val="clear" w:color="auto" w:fill="auto"/>
          </w:tcPr>
          <w:p w14:paraId="496C1EF2" w14:textId="1BD70842"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5) </w:t>
            </w:r>
            <w:r w:rsidR="003A144B">
              <w:rPr>
                <w:rFonts w:ascii="Times New Roman" w:eastAsia="Times New Roman" w:hAnsi="Times New Roman" w:cs="Times New Roman"/>
                <w:sz w:val="21"/>
                <w:szCs w:val="21"/>
                <w:lang w:eastAsia="ar-SA"/>
              </w:rPr>
              <w:t>у</w:t>
            </w:r>
            <w:r w:rsidRPr="00293CBE">
              <w:rPr>
                <w:rFonts w:ascii="Times New Roman" w:eastAsia="Times New Roman" w:hAnsi="Times New Roman" w:cs="Times New Roman"/>
                <w:sz w:val="21"/>
                <w:szCs w:val="21"/>
                <w:lang w:eastAsia="ar-SA"/>
              </w:rPr>
              <w:t xml:space="preserve">часть </w:t>
            </w:r>
            <w:r w:rsidRPr="00293CBE">
              <w:rPr>
                <w:rFonts w:ascii="Times New Roman" w:eastAsia="Times New Roman" w:hAnsi="Times New Roman" w:cs="Times New Roman"/>
                <w:sz w:val="21"/>
                <w:szCs w:val="21"/>
                <w:lang w:eastAsia="ar-SA"/>
              </w:rPr>
              <w:lastRenderedPageBreak/>
              <w:t xml:space="preserve">педагогічних, науково-педагогічних працівників в обласних, міжнародних конференціях, семінарах, симпозіумах та в інших заходах, що проводяться за межами держави </w:t>
            </w:r>
          </w:p>
        </w:tc>
        <w:tc>
          <w:tcPr>
            <w:tcW w:w="895" w:type="dxa"/>
            <w:shd w:val="clear" w:color="auto" w:fill="auto"/>
          </w:tcPr>
          <w:p w14:paraId="53EC0B1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lastRenderedPageBreak/>
              <w:t>2024-</w:t>
            </w:r>
            <w:r w:rsidRPr="00293CBE">
              <w:rPr>
                <w:rFonts w:ascii="Times New Roman" w:eastAsia="Times New Roman" w:hAnsi="Times New Roman" w:cs="Times New Roman"/>
                <w:sz w:val="21"/>
                <w:szCs w:val="21"/>
                <w:lang w:eastAsia="uk-UA"/>
              </w:rPr>
              <w:lastRenderedPageBreak/>
              <w:t>2028</w:t>
            </w:r>
          </w:p>
        </w:tc>
        <w:tc>
          <w:tcPr>
            <w:tcW w:w="1547" w:type="dxa"/>
            <w:shd w:val="clear" w:color="auto" w:fill="auto"/>
          </w:tcPr>
          <w:p w14:paraId="2172881D" w14:textId="7510F27B"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у</w:t>
            </w:r>
            <w:r w:rsidR="008234B4" w:rsidRPr="00293CBE">
              <w:rPr>
                <w:rFonts w:ascii="Times New Roman" w:eastAsia="Times New Roman" w:hAnsi="Times New Roman" w:cs="Times New Roman"/>
                <w:sz w:val="21"/>
                <w:szCs w:val="21"/>
                <w:lang w:eastAsia="ar-SA"/>
              </w:rPr>
              <w:t xml:space="preserve">правління </w:t>
            </w:r>
            <w:r w:rsidR="008234B4" w:rsidRPr="00293CBE">
              <w:rPr>
                <w:rFonts w:ascii="Times New Roman" w:eastAsia="Times New Roman" w:hAnsi="Times New Roman" w:cs="Times New Roman"/>
                <w:sz w:val="21"/>
                <w:szCs w:val="21"/>
                <w:lang w:eastAsia="ar-SA"/>
              </w:rPr>
              <w:lastRenderedPageBreak/>
              <w:t>освіти і науки обласної державної адміністрації</w:t>
            </w:r>
          </w:p>
        </w:tc>
        <w:tc>
          <w:tcPr>
            <w:tcW w:w="1686" w:type="dxa"/>
            <w:gridSpan w:val="2"/>
            <w:shd w:val="clear" w:color="auto" w:fill="auto"/>
          </w:tcPr>
          <w:p w14:paraId="41DC85B2" w14:textId="18C0C6D7"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4401CA3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20,5</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3B8786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26F0C78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7E22C53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6F53DB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594CF12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4,1</w:t>
            </w:r>
          </w:p>
        </w:tc>
        <w:tc>
          <w:tcPr>
            <w:tcW w:w="2538" w:type="dxa"/>
            <w:gridSpan w:val="2"/>
            <w:tcBorders>
              <w:left w:val="single" w:sz="4" w:space="0" w:color="auto"/>
            </w:tcBorders>
            <w:shd w:val="clear" w:color="auto" w:fill="auto"/>
          </w:tcPr>
          <w:p w14:paraId="77CBC83E" w14:textId="23C8794F"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р</w:t>
            </w:r>
            <w:r w:rsidR="008234B4" w:rsidRPr="00293CBE">
              <w:rPr>
                <w:rFonts w:ascii="Times New Roman" w:eastAsia="Times New Roman" w:hAnsi="Times New Roman" w:cs="Times New Roman"/>
                <w:sz w:val="21"/>
                <w:szCs w:val="21"/>
                <w:lang w:eastAsia="ar-SA"/>
              </w:rPr>
              <w:t xml:space="preserve">озвиток міжнародного </w:t>
            </w:r>
            <w:r w:rsidR="008234B4" w:rsidRPr="00293CBE">
              <w:rPr>
                <w:rFonts w:ascii="Times New Roman" w:eastAsia="Times New Roman" w:hAnsi="Times New Roman" w:cs="Times New Roman"/>
                <w:sz w:val="21"/>
                <w:szCs w:val="21"/>
                <w:lang w:eastAsia="ar-SA"/>
              </w:rPr>
              <w:lastRenderedPageBreak/>
              <w:t>співробітництва в галузі освіти</w:t>
            </w:r>
          </w:p>
        </w:tc>
      </w:tr>
      <w:tr w:rsidR="008234B4" w:rsidRPr="00293CBE" w14:paraId="19DADBB9" w14:textId="77777777" w:rsidTr="00293CBE">
        <w:trPr>
          <w:trHeight w:val="20"/>
        </w:trPr>
        <w:tc>
          <w:tcPr>
            <w:tcW w:w="8007" w:type="dxa"/>
            <w:gridSpan w:val="8"/>
            <w:shd w:val="clear" w:color="auto" w:fill="auto"/>
          </w:tcPr>
          <w:p w14:paraId="7A3EE2D1" w14:textId="63B93CF2" w:rsidR="008234B4" w:rsidRPr="00293CBE" w:rsidRDefault="003A144B" w:rsidP="008234B4">
            <w:pPr>
              <w:widowControl w:val="0"/>
              <w:tabs>
                <w:tab w:val="left" w:pos="1617"/>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lastRenderedPageBreak/>
              <w:t>У</w:t>
            </w:r>
            <w:r w:rsidR="008234B4" w:rsidRPr="00293CBE">
              <w:rPr>
                <w:rFonts w:ascii="Times New Roman" w:eastAsia="Times New Roman" w:hAnsi="Times New Roman" w:cs="Times New Roman"/>
                <w:sz w:val="21"/>
                <w:szCs w:val="21"/>
                <w:lang w:eastAsia="ar-SA"/>
              </w:rPr>
              <w:t>сього за завданням 6.3.</w:t>
            </w:r>
          </w:p>
        </w:tc>
        <w:tc>
          <w:tcPr>
            <w:tcW w:w="1070" w:type="dxa"/>
            <w:gridSpan w:val="2"/>
            <w:tcBorders>
              <w:top w:val="single" w:sz="4" w:space="0" w:color="auto"/>
              <w:left w:val="nil"/>
              <w:bottom w:val="single" w:sz="4" w:space="0" w:color="auto"/>
              <w:right w:val="single" w:sz="4" w:space="0" w:color="auto"/>
            </w:tcBorders>
            <w:shd w:val="clear" w:color="auto" w:fill="auto"/>
          </w:tcPr>
          <w:p w14:paraId="5990552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4099,164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1E875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774,1</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5B3BD3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811,46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2127F1F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837,868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47B965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837,868</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64440F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837,868</w:t>
            </w:r>
          </w:p>
        </w:tc>
        <w:tc>
          <w:tcPr>
            <w:tcW w:w="2538" w:type="dxa"/>
            <w:gridSpan w:val="2"/>
            <w:tcBorders>
              <w:left w:val="single" w:sz="4" w:space="0" w:color="auto"/>
            </w:tcBorders>
            <w:shd w:val="clear" w:color="auto" w:fill="auto"/>
          </w:tcPr>
          <w:p w14:paraId="220AF80D"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E10E5E9" w14:textId="77777777" w:rsidTr="00293CBE">
        <w:trPr>
          <w:trHeight w:val="20"/>
        </w:trPr>
        <w:tc>
          <w:tcPr>
            <w:tcW w:w="6321" w:type="dxa"/>
            <w:gridSpan w:val="6"/>
            <w:vMerge w:val="restart"/>
            <w:shd w:val="clear" w:color="auto" w:fill="auto"/>
          </w:tcPr>
          <w:p w14:paraId="7C2C093E"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406B82D7" w14:textId="792A0806"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77873A8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4099,164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9DE729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774,1</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05DEE16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811,46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5279D8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837,868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2761537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837,868</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5BCAFA2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837,868</w:t>
            </w:r>
          </w:p>
        </w:tc>
        <w:tc>
          <w:tcPr>
            <w:tcW w:w="2538" w:type="dxa"/>
            <w:gridSpan w:val="2"/>
            <w:tcBorders>
              <w:left w:val="single" w:sz="4" w:space="0" w:color="auto"/>
            </w:tcBorders>
            <w:shd w:val="clear" w:color="auto" w:fill="auto"/>
          </w:tcPr>
          <w:p w14:paraId="14EB9DC9"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15769CAC" w14:textId="77777777" w:rsidTr="00293CBE">
        <w:trPr>
          <w:trHeight w:val="20"/>
        </w:trPr>
        <w:tc>
          <w:tcPr>
            <w:tcW w:w="6321" w:type="dxa"/>
            <w:gridSpan w:val="6"/>
            <w:vMerge/>
            <w:shd w:val="clear" w:color="auto" w:fill="auto"/>
          </w:tcPr>
          <w:p w14:paraId="5950F6D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21A2565" w14:textId="206280DE"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bottom w:val="single" w:sz="4" w:space="0" w:color="auto"/>
            </w:tcBorders>
            <w:shd w:val="clear" w:color="auto" w:fill="auto"/>
          </w:tcPr>
          <w:p w14:paraId="1019494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tcBorders>
              <w:top w:val="single" w:sz="4" w:space="0" w:color="auto"/>
              <w:bottom w:val="single" w:sz="4" w:space="0" w:color="auto"/>
            </w:tcBorders>
            <w:shd w:val="clear" w:color="auto" w:fill="auto"/>
          </w:tcPr>
          <w:p w14:paraId="351C8AA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bottom w:val="single" w:sz="4" w:space="0" w:color="auto"/>
            </w:tcBorders>
            <w:shd w:val="clear" w:color="auto" w:fill="auto"/>
          </w:tcPr>
          <w:p w14:paraId="2300C19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bottom w:val="single" w:sz="4" w:space="0" w:color="auto"/>
            </w:tcBorders>
            <w:shd w:val="clear" w:color="auto" w:fill="auto"/>
          </w:tcPr>
          <w:p w14:paraId="6F0EFD1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bottom w:val="single" w:sz="4" w:space="0" w:color="auto"/>
            </w:tcBorders>
            <w:shd w:val="clear" w:color="auto" w:fill="auto"/>
          </w:tcPr>
          <w:p w14:paraId="2D11442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bottom w:val="single" w:sz="4" w:space="0" w:color="auto"/>
            </w:tcBorders>
            <w:shd w:val="clear" w:color="auto" w:fill="auto"/>
          </w:tcPr>
          <w:p w14:paraId="0A6FBD4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7BBCCFA3"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E4F1F5C" w14:textId="77777777" w:rsidTr="00293CBE">
        <w:trPr>
          <w:trHeight w:val="20"/>
        </w:trPr>
        <w:tc>
          <w:tcPr>
            <w:tcW w:w="8007" w:type="dxa"/>
            <w:gridSpan w:val="8"/>
            <w:shd w:val="clear" w:color="auto" w:fill="auto"/>
          </w:tcPr>
          <w:p w14:paraId="02654117" w14:textId="36C2868B" w:rsidR="008234B4" w:rsidRPr="00293CBE" w:rsidRDefault="003A144B"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Розділом 6.</w:t>
            </w:r>
          </w:p>
        </w:tc>
        <w:tc>
          <w:tcPr>
            <w:tcW w:w="1070" w:type="dxa"/>
            <w:gridSpan w:val="2"/>
            <w:tcBorders>
              <w:top w:val="single" w:sz="4" w:space="0" w:color="auto"/>
              <w:left w:val="nil"/>
              <w:bottom w:val="single" w:sz="4" w:space="0" w:color="auto"/>
              <w:right w:val="single" w:sz="4" w:space="0" w:color="auto"/>
            </w:tcBorders>
            <w:shd w:val="clear" w:color="auto" w:fill="auto"/>
          </w:tcPr>
          <w:p w14:paraId="017EB13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4339,164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461B57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815,1</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637AA9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856,46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73D110E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884,868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36839D8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889,868</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723E41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892,868</w:t>
            </w:r>
          </w:p>
        </w:tc>
        <w:tc>
          <w:tcPr>
            <w:tcW w:w="2538" w:type="dxa"/>
            <w:gridSpan w:val="2"/>
            <w:tcBorders>
              <w:left w:val="single" w:sz="4" w:space="0" w:color="auto"/>
            </w:tcBorders>
            <w:shd w:val="clear" w:color="auto" w:fill="auto"/>
          </w:tcPr>
          <w:p w14:paraId="595BB582"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2AFC9793" w14:textId="77777777" w:rsidTr="00293CBE">
        <w:trPr>
          <w:trHeight w:val="20"/>
        </w:trPr>
        <w:tc>
          <w:tcPr>
            <w:tcW w:w="6321" w:type="dxa"/>
            <w:gridSpan w:val="6"/>
            <w:vMerge w:val="restart"/>
            <w:shd w:val="clear" w:color="auto" w:fill="auto"/>
          </w:tcPr>
          <w:p w14:paraId="2C72CBD0"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4B01B7AA" w14:textId="7487C87E"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nil"/>
              <w:bottom w:val="single" w:sz="4" w:space="0" w:color="auto"/>
              <w:right w:val="single" w:sz="4" w:space="0" w:color="auto"/>
            </w:tcBorders>
            <w:shd w:val="clear" w:color="auto" w:fill="auto"/>
          </w:tcPr>
          <w:p w14:paraId="1BEFCB1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4339,164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4E7B5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815,1</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32DE472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856,46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145C131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884,868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2B53FE4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889,868</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504E4C0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892,868</w:t>
            </w:r>
          </w:p>
        </w:tc>
        <w:tc>
          <w:tcPr>
            <w:tcW w:w="2538" w:type="dxa"/>
            <w:gridSpan w:val="2"/>
            <w:tcBorders>
              <w:left w:val="single" w:sz="4" w:space="0" w:color="auto"/>
            </w:tcBorders>
            <w:shd w:val="clear" w:color="auto" w:fill="auto"/>
          </w:tcPr>
          <w:p w14:paraId="66C83DED"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5F53A2A3" w14:textId="77777777" w:rsidTr="00293CBE">
        <w:trPr>
          <w:trHeight w:val="20"/>
        </w:trPr>
        <w:tc>
          <w:tcPr>
            <w:tcW w:w="6321" w:type="dxa"/>
            <w:gridSpan w:val="6"/>
            <w:vMerge/>
            <w:shd w:val="clear" w:color="auto" w:fill="auto"/>
          </w:tcPr>
          <w:p w14:paraId="374F9A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03D9830B" w14:textId="22BC783F"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tcBorders>
            <w:shd w:val="clear" w:color="auto" w:fill="auto"/>
          </w:tcPr>
          <w:p w14:paraId="4A84EB4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межах бюджетних призначень</w:t>
            </w:r>
          </w:p>
        </w:tc>
        <w:tc>
          <w:tcPr>
            <w:tcW w:w="851" w:type="dxa"/>
            <w:tcBorders>
              <w:top w:val="single" w:sz="4" w:space="0" w:color="auto"/>
            </w:tcBorders>
            <w:shd w:val="clear" w:color="auto" w:fill="auto"/>
          </w:tcPr>
          <w:p w14:paraId="6843CC8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tcBorders>
            <w:shd w:val="clear" w:color="auto" w:fill="auto"/>
          </w:tcPr>
          <w:p w14:paraId="0C0B266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29" w:type="dxa"/>
            <w:gridSpan w:val="2"/>
            <w:tcBorders>
              <w:top w:val="single" w:sz="4" w:space="0" w:color="auto"/>
            </w:tcBorders>
            <w:shd w:val="clear" w:color="auto" w:fill="auto"/>
          </w:tcPr>
          <w:p w14:paraId="22CDD7F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14" w:type="dxa"/>
            <w:gridSpan w:val="2"/>
            <w:tcBorders>
              <w:top w:val="single" w:sz="4" w:space="0" w:color="auto"/>
            </w:tcBorders>
            <w:shd w:val="clear" w:color="auto" w:fill="auto"/>
          </w:tcPr>
          <w:p w14:paraId="4DE3440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842" w:type="dxa"/>
            <w:gridSpan w:val="2"/>
            <w:tcBorders>
              <w:top w:val="single" w:sz="4" w:space="0" w:color="auto"/>
            </w:tcBorders>
            <w:shd w:val="clear" w:color="auto" w:fill="auto"/>
          </w:tcPr>
          <w:p w14:paraId="22B568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2538" w:type="dxa"/>
            <w:gridSpan w:val="2"/>
            <w:shd w:val="clear" w:color="auto" w:fill="auto"/>
          </w:tcPr>
          <w:p w14:paraId="24760968"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p>
        </w:tc>
      </w:tr>
      <w:tr w:rsidR="008234B4" w:rsidRPr="00293CBE" w14:paraId="76847AF4" w14:textId="77777777" w:rsidTr="00293CBE">
        <w:trPr>
          <w:trHeight w:val="20"/>
        </w:trPr>
        <w:tc>
          <w:tcPr>
            <w:tcW w:w="15730" w:type="dxa"/>
            <w:gridSpan w:val="20"/>
            <w:shd w:val="clear" w:color="auto" w:fill="auto"/>
          </w:tcPr>
          <w:p w14:paraId="26932879" w14:textId="77777777" w:rsidR="008234B4" w:rsidRPr="00293CBE" w:rsidRDefault="008234B4"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jc w:val="center"/>
              <w:rPr>
                <w:rFonts w:ascii="Times New Roman" w:eastAsia="Times New Roman" w:hAnsi="Times New Roman" w:cs="Times New Roman"/>
                <w:b/>
                <w:bCs/>
                <w:sz w:val="21"/>
                <w:szCs w:val="21"/>
                <w:lang w:eastAsia="ar-SA"/>
              </w:rPr>
            </w:pPr>
            <w:r w:rsidRPr="00293CBE">
              <w:rPr>
                <w:rFonts w:ascii="Times New Roman" w:eastAsia="Times New Roman" w:hAnsi="Times New Roman" w:cs="Times New Roman"/>
                <w:b/>
                <w:bCs/>
                <w:sz w:val="21"/>
                <w:szCs w:val="21"/>
                <w:lang w:eastAsia="ar-SA"/>
              </w:rPr>
              <w:t>Розділ 7. Методичне забезпечення</w:t>
            </w:r>
          </w:p>
        </w:tc>
      </w:tr>
      <w:tr w:rsidR="008234B4" w:rsidRPr="00293CBE" w14:paraId="68B099AB" w14:textId="77777777" w:rsidTr="00293CBE">
        <w:trPr>
          <w:trHeight w:val="2515"/>
        </w:trPr>
        <w:tc>
          <w:tcPr>
            <w:tcW w:w="453" w:type="dxa"/>
            <w:gridSpan w:val="2"/>
            <w:vMerge w:val="restart"/>
            <w:shd w:val="clear" w:color="auto" w:fill="auto"/>
          </w:tcPr>
          <w:p w14:paraId="536DCA0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7.1</w:t>
            </w:r>
          </w:p>
        </w:tc>
        <w:tc>
          <w:tcPr>
            <w:tcW w:w="1537" w:type="dxa"/>
            <w:vMerge w:val="restart"/>
            <w:shd w:val="clear" w:color="auto" w:fill="auto"/>
          </w:tcPr>
          <w:p w14:paraId="35ECD4F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Забезпечення проведення заходів з методичної роботи</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9B236A8" w14:textId="0A912F67" w:rsidR="008234B4" w:rsidRPr="00293CBE" w:rsidRDefault="008234B4" w:rsidP="008234B4">
            <w:pPr>
              <w:widowControl w:val="0"/>
              <w:tabs>
                <w:tab w:val="left" w:pos="3220"/>
                <w:tab w:val="left" w:pos="6440"/>
                <w:tab w:val="left" w:pos="6720"/>
              </w:tabs>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1) </w:t>
            </w:r>
            <w:r w:rsidR="003A144B">
              <w:rPr>
                <w:rFonts w:ascii="Times New Roman" w:eastAsia="Times New Roman" w:hAnsi="Times New Roman" w:cs="Times New Roman"/>
                <w:sz w:val="21"/>
                <w:szCs w:val="21"/>
                <w:lang w:eastAsia="ar-SA"/>
              </w:rPr>
              <w:t>з</w:t>
            </w:r>
            <w:r w:rsidRPr="00293CBE">
              <w:rPr>
                <w:rFonts w:ascii="Times New Roman" w:eastAsia="Times New Roman" w:hAnsi="Times New Roman" w:cs="Times New Roman"/>
                <w:sz w:val="21"/>
                <w:szCs w:val="21"/>
                <w:lang w:eastAsia="ar-SA"/>
              </w:rPr>
              <w:t xml:space="preserve">абезпечення проведення семінарів, нарад, конференцій, конкурсних відборів, форумів, конференцій, засідань колегій, інших заходів </w:t>
            </w:r>
          </w:p>
        </w:tc>
        <w:tc>
          <w:tcPr>
            <w:tcW w:w="895" w:type="dxa"/>
            <w:shd w:val="clear" w:color="auto" w:fill="auto"/>
          </w:tcPr>
          <w:p w14:paraId="24E7B6B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6858F1E7" w14:textId="319F4476"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централізована бухгалтерія управління освіти і науки обласної державної адміністрації</w:t>
            </w:r>
          </w:p>
        </w:tc>
        <w:tc>
          <w:tcPr>
            <w:tcW w:w="1686" w:type="dxa"/>
            <w:gridSpan w:val="2"/>
            <w:shd w:val="clear" w:color="auto" w:fill="auto"/>
          </w:tcPr>
          <w:p w14:paraId="374514F1" w14:textId="4450E1B2" w:rsidR="008234B4" w:rsidRPr="00293CBE" w:rsidRDefault="000D1F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70413C3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966,0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AFDB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158,0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22878F4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174,0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458FD6A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192,0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3A2AB24A"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210,0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130690C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232,0</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7DEC2E13" w14:textId="0C4E7C73" w:rsidR="008234B4" w:rsidRPr="00293CBE" w:rsidRDefault="000D1F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п</w:t>
            </w:r>
            <w:r w:rsidR="008234B4" w:rsidRPr="00293CBE">
              <w:rPr>
                <w:rFonts w:ascii="Times New Roman" w:eastAsia="Times New Roman" w:hAnsi="Times New Roman" w:cs="Times New Roman"/>
                <w:sz w:val="21"/>
                <w:szCs w:val="21"/>
                <w:lang w:eastAsia="uk-UA"/>
              </w:rPr>
              <w:t>окращення освітньої діяльності</w:t>
            </w:r>
          </w:p>
        </w:tc>
      </w:tr>
      <w:tr w:rsidR="008234B4" w:rsidRPr="00293CBE" w14:paraId="7BC9A085" w14:textId="77777777" w:rsidTr="00293CBE">
        <w:trPr>
          <w:trHeight w:val="20"/>
        </w:trPr>
        <w:tc>
          <w:tcPr>
            <w:tcW w:w="453" w:type="dxa"/>
            <w:gridSpan w:val="2"/>
            <w:vMerge/>
            <w:shd w:val="clear" w:color="auto" w:fill="auto"/>
          </w:tcPr>
          <w:p w14:paraId="5A041E3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537" w:type="dxa"/>
            <w:vMerge/>
            <w:shd w:val="clear" w:color="auto" w:fill="auto"/>
          </w:tcPr>
          <w:p w14:paraId="6B092AA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9B64BB7" w14:textId="2E412292" w:rsidR="008234B4" w:rsidRPr="00293CBE" w:rsidRDefault="008234B4" w:rsidP="008234B4">
            <w:pPr>
              <w:suppressAutoHyphens/>
              <w:spacing w:after="0" w:line="240" w:lineRule="auto"/>
              <w:ind w:right="6"/>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 xml:space="preserve">2) </w:t>
            </w:r>
            <w:r w:rsidR="003A144B">
              <w:rPr>
                <w:rFonts w:ascii="Times New Roman" w:eastAsia="Times New Roman" w:hAnsi="Times New Roman" w:cs="Times New Roman"/>
                <w:sz w:val="21"/>
                <w:szCs w:val="21"/>
                <w:lang w:eastAsia="ar-SA"/>
              </w:rPr>
              <w:t>п</w:t>
            </w:r>
            <w:r w:rsidRPr="00293CBE">
              <w:rPr>
                <w:rFonts w:ascii="Times New Roman" w:eastAsia="Times New Roman" w:hAnsi="Times New Roman" w:cs="Times New Roman"/>
                <w:sz w:val="21"/>
                <w:szCs w:val="21"/>
                <w:lang w:eastAsia="ar-SA"/>
              </w:rPr>
              <w:t xml:space="preserve">ридбання, зберігання, доставка навчально-методичного та іншого матеріалу,  виготовлення бланків та статистично-інформаційних збірників, </w:t>
            </w:r>
          </w:p>
          <w:p w14:paraId="41839FD8" w14:textId="77777777" w:rsidR="008234B4" w:rsidRPr="00293CBE" w:rsidRDefault="008234B4" w:rsidP="008234B4">
            <w:pPr>
              <w:suppressAutoHyphens/>
              <w:spacing w:after="0" w:line="240" w:lineRule="auto"/>
              <w:ind w:right="6"/>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науково-технічна експертиза цінності документів, обслуговування оргтехніки</w:t>
            </w:r>
          </w:p>
        </w:tc>
        <w:tc>
          <w:tcPr>
            <w:tcW w:w="895" w:type="dxa"/>
            <w:shd w:val="clear" w:color="auto" w:fill="auto"/>
          </w:tcPr>
          <w:p w14:paraId="7197FEA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2024-2028</w:t>
            </w:r>
          </w:p>
        </w:tc>
        <w:tc>
          <w:tcPr>
            <w:tcW w:w="1547" w:type="dxa"/>
            <w:shd w:val="clear" w:color="auto" w:fill="auto"/>
          </w:tcPr>
          <w:p w14:paraId="6F12318D" w14:textId="52A95846" w:rsidR="008234B4" w:rsidRPr="00293CBE" w:rsidRDefault="009067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правління освіти і науки обласної державної адміністрації, централізована бухгалтерія управління освіти і науки обласної державної адміністрації</w:t>
            </w:r>
          </w:p>
        </w:tc>
        <w:tc>
          <w:tcPr>
            <w:tcW w:w="1686" w:type="dxa"/>
            <w:gridSpan w:val="2"/>
            <w:shd w:val="clear" w:color="auto" w:fill="auto"/>
          </w:tcPr>
          <w:p w14:paraId="2803CE0F" w14:textId="7D2DA9F6" w:rsidR="008234B4" w:rsidRPr="00293CBE" w:rsidRDefault="009067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3504D53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1569,0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5746890"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257,0</w:t>
            </w:r>
          </w:p>
          <w:p w14:paraId="2DDC1E0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7078B17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283,0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613DABB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311,0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5F0E12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342,0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54FA309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376,0</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1D26FD21" w14:textId="778D39B7" w:rsidR="008234B4" w:rsidRPr="00293CBE" w:rsidRDefault="009067F1" w:rsidP="00823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uk-UA"/>
              </w:rPr>
              <w:t>п</w:t>
            </w:r>
            <w:r w:rsidR="008234B4" w:rsidRPr="00293CBE">
              <w:rPr>
                <w:rFonts w:ascii="Times New Roman" w:eastAsia="Times New Roman" w:hAnsi="Times New Roman" w:cs="Times New Roman"/>
                <w:sz w:val="21"/>
                <w:szCs w:val="21"/>
                <w:lang w:eastAsia="uk-UA"/>
              </w:rPr>
              <w:t>окращення освітньої діяльності</w:t>
            </w:r>
          </w:p>
        </w:tc>
      </w:tr>
      <w:tr w:rsidR="008234B4" w:rsidRPr="00293CBE" w14:paraId="1595B4F7" w14:textId="77777777" w:rsidTr="00293CBE">
        <w:trPr>
          <w:trHeight w:val="70"/>
        </w:trPr>
        <w:tc>
          <w:tcPr>
            <w:tcW w:w="8007" w:type="dxa"/>
            <w:gridSpan w:val="8"/>
            <w:shd w:val="clear" w:color="auto" w:fill="auto"/>
          </w:tcPr>
          <w:p w14:paraId="011FFDBD" w14:textId="63275319" w:rsidR="008234B4" w:rsidRPr="00293CBE" w:rsidRDefault="003A144B"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У</w:t>
            </w:r>
            <w:r w:rsidR="008234B4" w:rsidRPr="00293CBE">
              <w:rPr>
                <w:rFonts w:ascii="Times New Roman" w:eastAsia="Times New Roman" w:hAnsi="Times New Roman" w:cs="Times New Roman"/>
                <w:sz w:val="21"/>
                <w:szCs w:val="21"/>
                <w:lang w:eastAsia="ar-SA"/>
              </w:rPr>
              <w:t>сього за Розділом 7.</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4355F30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2535,0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3595CA9"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415,0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2644B42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457,0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34BF560B"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503,0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2B54A7BC"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552,0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69B3929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608,0</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290A9227"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uk-UA"/>
              </w:rPr>
            </w:pPr>
          </w:p>
        </w:tc>
      </w:tr>
      <w:tr w:rsidR="008234B4" w:rsidRPr="00293CBE" w14:paraId="02D89F16" w14:textId="77777777" w:rsidTr="00293CBE">
        <w:trPr>
          <w:trHeight w:val="70"/>
        </w:trPr>
        <w:tc>
          <w:tcPr>
            <w:tcW w:w="6321" w:type="dxa"/>
            <w:gridSpan w:val="6"/>
            <w:shd w:val="clear" w:color="auto" w:fill="auto"/>
          </w:tcPr>
          <w:p w14:paraId="2B4C36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25D5C2B9" w14:textId="2053AE38" w:rsidR="008234B4" w:rsidRPr="00293CBE" w:rsidRDefault="009067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149C0495"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uk-UA"/>
              </w:rPr>
              <w:t>2535,0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06885A5"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415,0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04DBE9A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457,0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039F75E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503,0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77BB8CD"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552,0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006D50B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608,0</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7CBD3CF6"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uk-UA"/>
              </w:rPr>
            </w:pPr>
          </w:p>
        </w:tc>
      </w:tr>
      <w:tr w:rsidR="008234B4" w:rsidRPr="00293CBE" w14:paraId="6D4B907D" w14:textId="77777777" w:rsidTr="00293CBE">
        <w:trPr>
          <w:trHeight w:val="20"/>
        </w:trPr>
        <w:tc>
          <w:tcPr>
            <w:tcW w:w="8007" w:type="dxa"/>
            <w:gridSpan w:val="8"/>
            <w:shd w:val="clear" w:color="auto" w:fill="auto"/>
          </w:tcPr>
          <w:p w14:paraId="4B5BB56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Всього на реалізацію Програми</w:t>
            </w:r>
          </w:p>
        </w:tc>
        <w:tc>
          <w:tcPr>
            <w:tcW w:w="1070" w:type="dxa"/>
            <w:gridSpan w:val="2"/>
            <w:tcBorders>
              <w:top w:val="single" w:sz="4" w:space="0" w:color="auto"/>
              <w:left w:val="nil"/>
              <w:bottom w:val="single" w:sz="4" w:space="0" w:color="auto"/>
              <w:right w:val="single" w:sz="4" w:space="0" w:color="auto"/>
            </w:tcBorders>
            <w:shd w:val="clear" w:color="auto" w:fill="auto"/>
            <w:vAlign w:val="bottom"/>
          </w:tcPr>
          <w:p w14:paraId="184C1DC6" w14:textId="77777777" w:rsidR="008234B4" w:rsidRPr="00293CBE" w:rsidRDefault="008234B4" w:rsidP="008234B4">
            <w:pPr>
              <w:spacing w:after="0" w:line="240" w:lineRule="auto"/>
              <w:rPr>
                <w:rFonts w:ascii="Times New Roman" w:eastAsia="Times New Roman" w:hAnsi="Times New Roman" w:cs="Times New Roman"/>
                <w:sz w:val="21"/>
                <w:szCs w:val="21"/>
                <w:lang w:eastAsia="ru-RU"/>
              </w:rPr>
            </w:pPr>
            <w:r w:rsidRPr="00293CBE">
              <w:rPr>
                <w:rFonts w:ascii="Times New Roman" w:eastAsia="Times New Roman" w:hAnsi="Times New Roman" w:cs="Times New Roman"/>
                <w:sz w:val="21"/>
                <w:szCs w:val="21"/>
                <w:lang w:eastAsia="ar-SA"/>
              </w:rPr>
              <w:t>72256,894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B1EF31F"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ar-SA"/>
              </w:rPr>
              <w:t>36920,53</w:t>
            </w:r>
          </w:p>
        </w:tc>
        <w:tc>
          <w:tcPr>
            <w:tcW w:w="779" w:type="dxa"/>
            <w:tcBorders>
              <w:top w:val="single" w:sz="4" w:space="0" w:color="auto"/>
              <w:left w:val="single" w:sz="4" w:space="0" w:color="auto"/>
              <w:bottom w:val="single" w:sz="4" w:space="0" w:color="auto"/>
              <w:right w:val="single" w:sz="4" w:space="0" w:color="auto"/>
            </w:tcBorders>
            <w:shd w:val="clear" w:color="auto" w:fill="auto"/>
            <w:vAlign w:val="bottom"/>
          </w:tcPr>
          <w:p w14:paraId="2D61BCF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ar-SA"/>
              </w:rPr>
              <w:t>13834,36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9AF4E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ar-SA"/>
              </w:rPr>
              <w:t>7016,168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B1D2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ar-SA"/>
              </w:rPr>
              <w:t>7191,968</w:t>
            </w:r>
          </w:p>
        </w:tc>
        <w:tc>
          <w:tcPr>
            <w:tcW w:w="842" w:type="dxa"/>
            <w:gridSpan w:val="2"/>
            <w:tcBorders>
              <w:top w:val="single" w:sz="4" w:space="0" w:color="auto"/>
              <w:left w:val="single" w:sz="4" w:space="0" w:color="auto"/>
              <w:bottom w:val="single" w:sz="4" w:space="0" w:color="auto"/>
              <w:right w:val="nil"/>
            </w:tcBorders>
            <w:shd w:val="clear" w:color="auto" w:fill="auto"/>
            <w:vAlign w:val="bottom"/>
          </w:tcPr>
          <w:p w14:paraId="08EA316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ar-SA"/>
              </w:rPr>
              <w:t>7293,868</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1B74DCE9"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uk-UA"/>
              </w:rPr>
            </w:pPr>
          </w:p>
        </w:tc>
      </w:tr>
      <w:tr w:rsidR="008234B4" w:rsidRPr="00293CBE" w14:paraId="2C8BD1DF" w14:textId="77777777" w:rsidTr="00293CBE">
        <w:trPr>
          <w:trHeight w:val="70"/>
        </w:trPr>
        <w:tc>
          <w:tcPr>
            <w:tcW w:w="6321" w:type="dxa"/>
            <w:gridSpan w:val="6"/>
            <w:vMerge w:val="restart"/>
            <w:shd w:val="clear" w:color="auto" w:fill="auto"/>
          </w:tcPr>
          <w:p w14:paraId="06F2EDF2"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sidRPr="00293CBE">
              <w:rPr>
                <w:rFonts w:ascii="Times New Roman" w:eastAsia="Times New Roman" w:hAnsi="Times New Roman" w:cs="Times New Roman"/>
                <w:sz w:val="21"/>
                <w:szCs w:val="21"/>
                <w:lang w:eastAsia="ar-SA"/>
              </w:rPr>
              <w:t>У тому числі</w:t>
            </w:r>
          </w:p>
        </w:tc>
        <w:tc>
          <w:tcPr>
            <w:tcW w:w="1686" w:type="dxa"/>
            <w:gridSpan w:val="2"/>
            <w:shd w:val="clear" w:color="auto" w:fill="auto"/>
          </w:tcPr>
          <w:p w14:paraId="309F0AFF" w14:textId="0F7D368D" w:rsidR="008234B4" w:rsidRPr="00293CBE" w:rsidRDefault="009067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о</w:t>
            </w:r>
            <w:r w:rsidR="008234B4" w:rsidRPr="00293CBE">
              <w:rPr>
                <w:rFonts w:ascii="Times New Roman" w:eastAsia="Times New Roman" w:hAnsi="Times New Roman" w:cs="Times New Roman"/>
                <w:sz w:val="21"/>
                <w:szCs w:val="21"/>
                <w:lang w:eastAsia="ar-SA"/>
              </w:rPr>
              <w:t>бласний бюджет</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6075A74F"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34629,894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CA07744"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7750,53</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530C1EF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7964,36</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130C59C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6141,168</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5BDCC05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6326,968</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3ECAD6E4"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6446,868</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06A2BF26"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uk-UA"/>
              </w:rPr>
            </w:pPr>
          </w:p>
        </w:tc>
      </w:tr>
      <w:tr w:rsidR="008234B4" w:rsidRPr="00293CBE" w14:paraId="470466CE" w14:textId="77777777" w:rsidTr="00293CBE">
        <w:trPr>
          <w:trHeight w:val="287"/>
        </w:trPr>
        <w:tc>
          <w:tcPr>
            <w:tcW w:w="6321" w:type="dxa"/>
            <w:gridSpan w:val="6"/>
            <w:vMerge/>
            <w:shd w:val="clear" w:color="auto" w:fill="auto"/>
          </w:tcPr>
          <w:p w14:paraId="0AFF334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7B5EE768" w14:textId="5E39E42A" w:rsidR="008234B4" w:rsidRPr="00293CBE" w:rsidRDefault="009067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і</w:t>
            </w:r>
            <w:r w:rsidR="008234B4" w:rsidRPr="00293CBE">
              <w:rPr>
                <w:rFonts w:ascii="Times New Roman" w:eastAsia="Times New Roman" w:hAnsi="Times New Roman" w:cs="Times New Roman"/>
                <w:sz w:val="21"/>
                <w:szCs w:val="21"/>
                <w:lang w:eastAsia="ar-SA"/>
              </w:rPr>
              <w:t>нші джерела</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02E07EF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37627,0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97378B5"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29170,0</w:t>
            </w: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5DEAB3B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5870,0</w:t>
            </w: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0FFC422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875,0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5B81A1A3"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865,0</w:t>
            </w: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1722C628"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r w:rsidRPr="00293CBE">
              <w:rPr>
                <w:rFonts w:ascii="Times New Roman" w:eastAsia="Times New Roman" w:hAnsi="Times New Roman" w:cs="Times New Roman"/>
                <w:sz w:val="21"/>
                <w:szCs w:val="21"/>
                <w:lang w:eastAsia="uk-UA"/>
              </w:rPr>
              <w:t>847,0</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14:paraId="2C189B23"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uk-UA"/>
              </w:rPr>
            </w:pPr>
          </w:p>
        </w:tc>
      </w:tr>
      <w:tr w:rsidR="008234B4" w:rsidRPr="00293CBE" w14:paraId="25586439" w14:textId="77777777" w:rsidTr="00293CBE">
        <w:trPr>
          <w:trHeight w:val="20"/>
        </w:trPr>
        <w:tc>
          <w:tcPr>
            <w:tcW w:w="6321" w:type="dxa"/>
            <w:gridSpan w:val="6"/>
            <w:vMerge/>
            <w:shd w:val="clear" w:color="auto" w:fill="auto"/>
          </w:tcPr>
          <w:p w14:paraId="0EE8C58E"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p>
        </w:tc>
        <w:tc>
          <w:tcPr>
            <w:tcW w:w="1686" w:type="dxa"/>
            <w:gridSpan w:val="2"/>
            <w:shd w:val="clear" w:color="auto" w:fill="auto"/>
          </w:tcPr>
          <w:p w14:paraId="12EF8E76" w14:textId="22024F70" w:rsidR="008234B4" w:rsidRPr="00293CBE" w:rsidRDefault="009067F1"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ar-SA"/>
              </w:rPr>
            </w:pPr>
            <w:r>
              <w:rPr>
                <w:rFonts w:ascii="Times New Roman" w:eastAsia="Times New Roman" w:hAnsi="Times New Roman" w:cs="Times New Roman"/>
                <w:sz w:val="21"/>
                <w:szCs w:val="21"/>
                <w:lang w:eastAsia="ar-SA"/>
              </w:rPr>
              <w:t>м</w:t>
            </w:r>
            <w:r w:rsidR="008234B4" w:rsidRPr="00293CBE">
              <w:rPr>
                <w:rFonts w:ascii="Times New Roman" w:eastAsia="Times New Roman" w:hAnsi="Times New Roman" w:cs="Times New Roman"/>
                <w:sz w:val="21"/>
                <w:szCs w:val="21"/>
                <w:lang w:eastAsia="ar-SA"/>
              </w:rPr>
              <w:t>ісцеві бюджети</w:t>
            </w: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tcPr>
          <w:p w14:paraId="0B390F59"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70E91F0" w14:textId="77777777" w:rsidR="008234B4" w:rsidRPr="00293CBE" w:rsidRDefault="008234B4" w:rsidP="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1"/>
                <w:szCs w:val="21"/>
                <w:lang w:eastAsia="uk-UA"/>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14:paraId="75017E66"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tcPr>
          <w:p w14:paraId="555B0391"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tcPr>
          <w:p w14:paraId="1FA4BCE7"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842" w:type="dxa"/>
            <w:gridSpan w:val="2"/>
            <w:tcBorders>
              <w:top w:val="single" w:sz="4" w:space="0" w:color="auto"/>
              <w:left w:val="single" w:sz="4" w:space="0" w:color="auto"/>
              <w:bottom w:val="single" w:sz="4" w:space="0" w:color="auto"/>
              <w:right w:val="single" w:sz="4" w:space="0" w:color="auto"/>
            </w:tcBorders>
            <w:shd w:val="clear" w:color="auto" w:fill="auto"/>
          </w:tcPr>
          <w:p w14:paraId="0DEF9AA0" w14:textId="77777777" w:rsidR="008234B4" w:rsidRPr="00293CBE" w:rsidRDefault="008234B4" w:rsidP="008234B4">
            <w:pPr>
              <w:widowControl w:val="0"/>
              <w:suppressAutoHyphens/>
              <w:adjustRightInd w:val="0"/>
              <w:snapToGrid w:val="0"/>
              <w:spacing w:after="0" w:line="240" w:lineRule="auto"/>
              <w:rPr>
                <w:rFonts w:ascii="Times New Roman" w:eastAsia="Times New Roman" w:hAnsi="Times New Roman" w:cs="Times New Roman"/>
                <w:sz w:val="21"/>
                <w:szCs w:val="21"/>
                <w:lang w:eastAsia="uk-UA"/>
              </w:rPr>
            </w:pPr>
          </w:p>
        </w:tc>
        <w:tc>
          <w:tcPr>
            <w:tcW w:w="2538" w:type="dxa"/>
            <w:gridSpan w:val="2"/>
            <w:tcBorders>
              <w:top w:val="single" w:sz="4" w:space="0" w:color="auto"/>
              <w:left w:val="single" w:sz="4" w:space="0" w:color="auto"/>
              <w:right w:val="single" w:sz="4" w:space="0" w:color="auto"/>
            </w:tcBorders>
            <w:shd w:val="clear" w:color="auto" w:fill="auto"/>
          </w:tcPr>
          <w:p w14:paraId="3C0BA226" w14:textId="77777777" w:rsidR="008234B4" w:rsidRPr="00293CBE" w:rsidRDefault="008234B4" w:rsidP="008234B4">
            <w:pPr>
              <w:suppressAutoHyphens/>
              <w:spacing w:after="0" w:line="240" w:lineRule="auto"/>
              <w:rPr>
                <w:rFonts w:ascii="Times New Roman" w:eastAsia="Times New Roman" w:hAnsi="Times New Roman" w:cs="Times New Roman"/>
                <w:sz w:val="21"/>
                <w:szCs w:val="21"/>
                <w:lang w:eastAsia="uk-UA"/>
              </w:rPr>
            </w:pPr>
          </w:p>
        </w:tc>
      </w:tr>
    </w:tbl>
    <w:p w14:paraId="5FE455EE" w14:textId="4B6C6A2C" w:rsidR="009F4670" w:rsidRPr="00293CBE" w:rsidRDefault="00E302E3" w:rsidP="008234B4">
      <w:pPr>
        <w:spacing w:after="0" w:line="240" w:lineRule="auto"/>
        <w:ind w:left="-142"/>
        <w:contextualSpacing/>
        <w:jc w:val="center"/>
        <w:rPr>
          <w:rFonts w:ascii="Times New Roman" w:hAnsi="Times New Roman" w:cs="Times New Roman"/>
          <w:sz w:val="21"/>
          <w:szCs w:val="21"/>
        </w:rPr>
      </w:pPr>
      <w:r w:rsidRPr="00293CBE">
        <w:rPr>
          <w:rFonts w:ascii="Times New Roman" w:hAnsi="Times New Roman" w:cs="Times New Roman"/>
          <w:sz w:val="21"/>
          <w:szCs w:val="21"/>
          <w:lang w:eastAsia="ru-RU"/>
        </w:rPr>
        <w:t>_____________________________________________________________</w:t>
      </w:r>
    </w:p>
    <w:sectPr w:rsidR="009F4670" w:rsidRPr="00293CBE" w:rsidSect="00D53100">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701" w:right="567" w:bottom="567" w:left="567"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0B5B1" w14:textId="77777777" w:rsidR="00E302E3" w:rsidRDefault="00E302E3" w:rsidP="00E302E3">
      <w:pPr>
        <w:spacing w:after="0" w:line="240" w:lineRule="auto"/>
      </w:pPr>
      <w:r>
        <w:separator/>
      </w:r>
    </w:p>
  </w:endnote>
  <w:endnote w:type="continuationSeparator" w:id="0">
    <w:p w14:paraId="0FDF1EE9" w14:textId="77777777" w:rsidR="00E302E3" w:rsidRDefault="00E302E3" w:rsidP="00E30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alibri"/>
    <w:charset w:val="00"/>
    <w:family w:val="swiss"/>
    <w:pitch w:val="variable"/>
    <w:sig w:usb0="00000001" w:usb1="00000000" w:usb2="00000000" w:usb3="00000000" w:csb0="00000005"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8F31A" w14:textId="77777777" w:rsidR="00D53100" w:rsidRDefault="00D531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38FDD" w14:textId="77777777" w:rsidR="00D53100" w:rsidRDefault="00D5310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6B5B8" w14:textId="77777777" w:rsidR="00D53100" w:rsidRDefault="00D531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6B11C" w14:textId="77777777" w:rsidR="00E302E3" w:rsidRDefault="00E302E3" w:rsidP="00E302E3">
      <w:pPr>
        <w:spacing w:after="0" w:line="240" w:lineRule="auto"/>
      </w:pPr>
      <w:r>
        <w:separator/>
      </w:r>
    </w:p>
  </w:footnote>
  <w:footnote w:type="continuationSeparator" w:id="0">
    <w:p w14:paraId="1115173E" w14:textId="77777777" w:rsidR="00E302E3" w:rsidRDefault="00E302E3" w:rsidP="00E302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49578" w14:textId="77777777" w:rsidR="00D53100" w:rsidRDefault="00D531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1805148"/>
      <w:docPartObj>
        <w:docPartGallery w:val="Page Numbers (Top of Page)"/>
        <w:docPartUnique/>
      </w:docPartObj>
    </w:sdtPr>
    <w:sdtEndPr>
      <w:rPr>
        <w:sz w:val="4"/>
        <w:szCs w:val="4"/>
      </w:rPr>
    </w:sdtEndPr>
    <w:sdtContent>
      <w:p w14:paraId="1F156436" w14:textId="77777777" w:rsidR="00D53100" w:rsidRDefault="00D53100">
        <w:pPr>
          <w:pStyle w:val="a7"/>
          <w:jc w:val="center"/>
          <w:rPr>
            <w:lang w:val="en-US"/>
          </w:rPr>
        </w:pPr>
        <w:r>
          <w:fldChar w:fldCharType="begin"/>
        </w:r>
        <w:r>
          <w:instrText>PAGE   \* MERGEFORMAT</w:instrText>
        </w:r>
        <w:r>
          <w:fldChar w:fldCharType="separate"/>
        </w:r>
        <w:r>
          <w:t>2</w:t>
        </w:r>
        <w:r>
          <w:fldChar w:fldCharType="end"/>
        </w:r>
      </w:p>
      <w:p w14:paraId="6507FC2F" w14:textId="77777777" w:rsidR="00D53100" w:rsidRPr="00D53100" w:rsidRDefault="00D53100" w:rsidP="00D53100">
        <w:pPr>
          <w:pStyle w:val="a7"/>
          <w:jc w:val="right"/>
          <w:rPr>
            <w:sz w:val="22"/>
            <w:szCs w:val="22"/>
          </w:rPr>
        </w:pPr>
        <w:r w:rsidRPr="00D53100">
          <w:rPr>
            <w:sz w:val="22"/>
            <w:szCs w:val="22"/>
          </w:rPr>
          <w:t>Продовження додатка 2</w:t>
        </w:r>
      </w:p>
      <w:tbl>
        <w:tblPr>
          <w:tblStyle w:val="aa"/>
          <w:tblW w:w="15730" w:type="dxa"/>
          <w:tblLook w:val="04A0" w:firstRow="1" w:lastRow="0" w:firstColumn="1" w:lastColumn="0" w:noHBand="0" w:noVBand="1"/>
        </w:tblPr>
        <w:tblGrid>
          <w:gridCol w:w="421"/>
          <w:gridCol w:w="1559"/>
          <w:gridCol w:w="1843"/>
          <w:gridCol w:w="992"/>
          <w:gridCol w:w="1417"/>
          <w:gridCol w:w="1701"/>
          <w:gridCol w:w="1134"/>
          <w:gridCol w:w="851"/>
          <w:gridCol w:w="850"/>
          <w:gridCol w:w="851"/>
          <w:gridCol w:w="709"/>
          <w:gridCol w:w="850"/>
          <w:gridCol w:w="2552"/>
        </w:tblGrid>
        <w:tr w:rsidR="00D53100" w:rsidRPr="00D53100" w14:paraId="3D40B562" w14:textId="77777777" w:rsidTr="00D53100">
          <w:tc>
            <w:tcPr>
              <w:tcW w:w="421" w:type="dxa"/>
            </w:tcPr>
            <w:p w14:paraId="08158394" w14:textId="58B9926E" w:rsidR="00D53100" w:rsidRPr="00D53100" w:rsidRDefault="00D53100" w:rsidP="00D53100">
              <w:pPr>
                <w:pStyle w:val="a7"/>
                <w:jc w:val="center"/>
                <w:rPr>
                  <w:sz w:val="22"/>
                  <w:szCs w:val="22"/>
                </w:rPr>
              </w:pPr>
              <w:r w:rsidRPr="00D53100">
                <w:rPr>
                  <w:sz w:val="22"/>
                  <w:szCs w:val="22"/>
                </w:rPr>
                <w:t>1</w:t>
              </w:r>
            </w:p>
          </w:tc>
          <w:tc>
            <w:tcPr>
              <w:tcW w:w="1559" w:type="dxa"/>
            </w:tcPr>
            <w:p w14:paraId="3C656C41" w14:textId="4C1BCF2E" w:rsidR="00D53100" w:rsidRPr="00D53100" w:rsidRDefault="00D53100" w:rsidP="00D53100">
              <w:pPr>
                <w:pStyle w:val="a7"/>
                <w:jc w:val="center"/>
                <w:rPr>
                  <w:sz w:val="22"/>
                  <w:szCs w:val="22"/>
                </w:rPr>
              </w:pPr>
              <w:r w:rsidRPr="00D53100">
                <w:rPr>
                  <w:sz w:val="22"/>
                  <w:szCs w:val="22"/>
                </w:rPr>
                <w:t>2</w:t>
              </w:r>
            </w:p>
          </w:tc>
          <w:tc>
            <w:tcPr>
              <w:tcW w:w="1843" w:type="dxa"/>
            </w:tcPr>
            <w:p w14:paraId="19F6C8E4" w14:textId="663B7D67" w:rsidR="00D53100" w:rsidRPr="00D53100" w:rsidRDefault="00D53100" w:rsidP="00D53100">
              <w:pPr>
                <w:pStyle w:val="a7"/>
                <w:jc w:val="center"/>
                <w:rPr>
                  <w:sz w:val="22"/>
                  <w:szCs w:val="22"/>
                </w:rPr>
              </w:pPr>
              <w:r w:rsidRPr="00D53100">
                <w:rPr>
                  <w:sz w:val="22"/>
                  <w:szCs w:val="22"/>
                </w:rPr>
                <w:t>3</w:t>
              </w:r>
            </w:p>
          </w:tc>
          <w:tc>
            <w:tcPr>
              <w:tcW w:w="992" w:type="dxa"/>
            </w:tcPr>
            <w:p w14:paraId="2B858D0D" w14:textId="31044A9A" w:rsidR="00D53100" w:rsidRPr="00D53100" w:rsidRDefault="00D53100" w:rsidP="00D53100">
              <w:pPr>
                <w:pStyle w:val="a7"/>
                <w:jc w:val="center"/>
                <w:rPr>
                  <w:sz w:val="22"/>
                  <w:szCs w:val="22"/>
                </w:rPr>
              </w:pPr>
              <w:r w:rsidRPr="00D53100">
                <w:rPr>
                  <w:sz w:val="22"/>
                  <w:szCs w:val="22"/>
                </w:rPr>
                <w:t>4</w:t>
              </w:r>
            </w:p>
          </w:tc>
          <w:tc>
            <w:tcPr>
              <w:tcW w:w="1417" w:type="dxa"/>
            </w:tcPr>
            <w:p w14:paraId="3D80E45E" w14:textId="0122402C" w:rsidR="00D53100" w:rsidRPr="00D53100" w:rsidRDefault="00D53100" w:rsidP="00D53100">
              <w:pPr>
                <w:pStyle w:val="a7"/>
                <w:jc w:val="center"/>
                <w:rPr>
                  <w:sz w:val="22"/>
                  <w:szCs w:val="22"/>
                </w:rPr>
              </w:pPr>
              <w:r w:rsidRPr="00D53100">
                <w:rPr>
                  <w:sz w:val="22"/>
                  <w:szCs w:val="22"/>
                </w:rPr>
                <w:t>5</w:t>
              </w:r>
            </w:p>
          </w:tc>
          <w:tc>
            <w:tcPr>
              <w:tcW w:w="1701" w:type="dxa"/>
            </w:tcPr>
            <w:p w14:paraId="14C5D047" w14:textId="46138B99" w:rsidR="00D53100" w:rsidRPr="00D53100" w:rsidRDefault="00D53100" w:rsidP="00D53100">
              <w:pPr>
                <w:pStyle w:val="a7"/>
                <w:jc w:val="center"/>
                <w:rPr>
                  <w:sz w:val="22"/>
                  <w:szCs w:val="22"/>
                </w:rPr>
              </w:pPr>
              <w:r w:rsidRPr="00D53100">
                <w:rPr>
                  <w:sz w:val="22"/>
                  <w:szCs w:val="22"/>
                </w:rPr>
                <w:t>6</w:t>
              </w:r>
            </w:p>
          </w:tc>
          <w:tc>
            <w:tcPr>
              <w:tcW w:w="1134" w:type="dxa"/>
            </w:tcPr>
            <w:p w14:paraId="03D3FD60" w14:textId="6E91305E" w:rsidR="00D53100" w:rsidRPr="00D53100" w:rsidRDefault="00D53100" w:rsidP="00D53100">
              <w:pPr>
                <w:pStyle w:val="a7"/>
                <w:jc w:val="center"/>
                <w:rPr>
                  <w:sz w:val="22"/>
                  <w:szCs w:val="22"/>
                </w:rPr>
              </w:pPr>
              <w:r w:rsidRPr="00D53100">
                <w:rPr>
                  <w:sz w:val="22"/>
                  <w:szCs w:val="22"/>
                </w:rPr>
                <w:t>7</w:t>
              </w:r>
            </w:p>
          </w:tc>
          <w:tc>
            <w:tcPr>
              <w:tcW w:w="851" w:type="dxa"/>
            </w:tcPr>
            <w:p w14:paraId="76AC0D96" w14:textId="2A32D6DC" w:rsidR="00D53100" w:rsidRPr="00D53100" w:rsidRDefault="00D53100" w:rsidP="00D53100">
              <w:pPr>
                <w:pStyle w:val="a7"/>
                <w:jc w:val="center"/>
                <w:rPr>
                  <w:sz w:val="22"/>
                  <w:szCs w:val="22"/>
                </w:rPr>
              </w:pPr>
              <w:r w:rsidRPr="00D53100">
                <w:rPr>
                  <w:sz w:val="22"/>
                  <w:szCs w:val="22"/>
                </w:rPr>
                <w:t>8</w:t>
              </w:r>
            </w:p>
          </w:tc>
          <w:tc>
            <w:tcPr>
              <w:tcW w:w="850" w:type="dxa"/>
            </w:tcPr>
            <w:p w14:paraId="419218CC" w14:textId="13FDCA9F" w:rsidR="00D53100" w:rsidRPr="00D53100" w:rsidRDefault="00D53100" w:rsidP="00D53100">
              <w:pPr>
                <w:pStyle w:val="a7"/>
                <w:jc w:val="center"/>
                <w:rPr>
                  <w:sz w:val="22"/>
                  <w:szCs w:val="22"/>
                </w:rPr>
              </w:pPr>
              <w:r w:rsidRPr="00D53100">
                <w:rPr>
                  <w:sz w:val="22"/>
                  <w:szCs w:val="22"/>
                </w:rPr>
                <w:t>9</w:t>
              </w:r>
            </w:p>
          </w:tc>
          <w:tc>
            <w:tcPr>
              <w:tcW w:w="851" w:type="dxa"/>
            </w:tcPr>
            <w:p w14:paraId="1CCE13C4" w14:textId="5E132EB9" w:rsidR="00D53100" w:rsidRPr="00D53100" w:rsidRDefault="00D53100" w:rsidP="00D53100">
              <w:pPr>
                <w:pStyle w:val="a7"/>
                <w:jc w:val="center"/>
                <w:rPr>
                  <w:sz w:val="22"/>
                  <w:szCs w:val="22"/>
                </w:rPr>
              </w:pPr>
              <w:r w:rsidRPr="00D53100">
                <w:rPr>
                  <w:sz w:val="22"/>
                  <w:szCs w:val="22"/>
                </w:rPr>
                <w:t>10</w:t>
              </w:r>
            </w:p>
          </w:tc>
          <w:tc>
            <w:tcPr>
              <w:tcW w:w="709" w:type="dxa"/>
            </w:tcPr>
            <w:p w14:paraId="28D90EE3" w14:textId="70A66B75" w:rsidR="00D53100" w:rsidRPr="00D53100" w:rsidRDefault="00D53100" w:rsidP="00D53100">
              <w:pPr>
                <w:pStyle w:val="a7"/>
                <w:jc w:val="center"/>
                <w:rPr>
                  <w:sz w:val="22"/>
                  <w:szCs w:val="22"/>
                </w:rPr>
              </w:pPr>
              <w:r w:rsidRPr="00D53100">
                <w:rPr>
                  <w:sz w:val="22"/>
                  <w:szCs w:val="22"/>
                </w:rPr>
                <w:t>11</w:t>
              </w:r>
            </w:p>
          </w:tc>
          <w:tc>
            <w:tcPr>
              <w:tcW w:w="850" w:type="dxa"/>
            </w:tcPr>
            <w:p w14:paraId="2A1CD549" w14:textId="049CBB29" w:rsidR="00D53100" w:rsidRPr="00D53100" w:rsidRDefault="00D53100" w:rsidP="00D53100">
              <w:pPr>
                <w:pStyle w:val="a7"/>
                <w:jc w:val="center"/>
                <w:rPr>
                  <w:sz w:val="22"/>
                  <w:szCs w:val="22"/>
                </w:rPr>
              </w:pPr>
              <w:r w:rsidRPr="00D53100">
                <w:rPr>
                  <w:sz w:val="22"/>
                  <w:szCs w:val="22"/>
                </w:rPr>
                <w:t>12</w:t>
              </w:r>
            </w:p>
          </w:tc>
          <w:tc>
            <w:tcPr>
              <w:tcW w:w="2552" w:type="dxa"/>
            </w:tcPr>
            <w:p w14:paraId="2F2F1B8D" w14:textId="5F9D96ED" w:rsidR="00D53100" w:rsidRPr="00D53100" w:rsidRDefault="00D53100" w:rsidP="00D53100">
              <w:pPr>
                <w:pStyle w:val="a7"/>
                <w:jc w:val="center"/>
                <w:rPr>
                  <w:sz w:val="22"/>
                  <w:szCs w:val="22"/>
                </w:rPr>
              </w:pPr>
              <w:r w:rsidRPr="00D53100">
                <w:rPr>
                  <w:sz w:val="22"/>
                  <w:szCs w:val="22"/>
                </w:rPr>
                <w:t>13</w:t>
              </w:r>
            </w:p>
          </w:tc>
        </w:tr>
      </w:tbl>
      <w:p w14:paraId="56E06809" w14:textId="3BF3C459" w:rsidR="00D53100" w:rsidRPr="00D53100" w:rsidRDefault="00C537D4" w:rsidP="00D53100">
        <w:pPr>
          <w:pStyle w:val="a7"/>
          <w:jc w:val="both"/>
          <w:rPr>
            <w:sz w:val="4"/>
            <w:szCs w:val="4"/>
          </w:rPr>
        </w:pPr>
      </w:p>
    </w:sdtContent>
  </w:sdt>
  <w:p w14:paraId="7982298F" w14:textId="77777777" w:rsidR="00DA6E83" w:rsidRPr="00161494" w:rsidRDefault="00DA6E83" w:rsidP="00161494">
    <w:pPr>
      <w:pStyle w:val="a7"/>
      <w:jc w:val="center"/>
      <w:rPr>
        <w:sz w:val="4"/>
        <w:szCs w:val="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21B1" w14:textId="31BA3084" w:rsidR="00D53100" w:rsidRDefault="00D53100">
    <w:pPr>
      <w:pStyle w:val="a7"/>
      <w:jc w:val="center"/>
    </w:pPr>
  </w:p>
  <w:p w14:paraId="208C94FE" w14:textId="77777777" w:rsidR="00161494" w:rsidRDefault="001614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C0B"/>
    <w:rsid w:val="00020B66"/>
    <w:rsid w:val="000D1FF1"/>
    <w:rsid w:val="00136002"/>
    <w:rsid w:val="00161494"/>
    <w:rsid w:val="001C4EE0"/>
    <w:rsid w:val="001F1188"/>
    <w:rsid w:val="00293CBE"/>
    <w:rsid w:val="002F2900"/>
    <w:rsid w:val="003A144B"/>
    <w:rsid w:val="00401A40"/>
    <w:rsid w:val="00416B47"/>
    <w:rsid w:val="00421A19"/>
    <w:rsid w:val="004F2307"/>
    <w:rsid w:val="00543FC1"/>
    <w:rsid w:val="005B5C0B"/>
    <w:rsid w:val="0062796F"/>
    <w:rsid w:val="00697B18"/>
    <w:rsid w:val="006B1CAE"/>
    <w:rsid w:val="007B7196"/>
    <w:rsid w:val="00805469"/>
    <w:rsid w:val="008234B4"/>
    <w:rsid w:val="008300FC"/>
    <w:rsid w:val="00847738"/>
    <w:rsid w:val="009067F1"/>
    <w:rsid w:val="0097776E"/>
    <w:rsid w:val="009F4670"/>
    <w:rsid w:val="00A538E5"/>
    <w:rsid w:val="00B070AF"/>
    <w:rsid w:val="00B20058"/>
    <w:rsid w:val="00B21A6A"/>
    <w:rsid w:val="00C537D4"/>
    <w:rsid w:val="00CC42D4"/>
    <w:rsid w:val="00D53100"/>
    <w:rsid w:val="00DA6E83"/>
    <w:rsid w:val="00E30181"/>
    <w:rsid w:val="00E302E3"/>
    <w:rsid w:val="00E57C0B"/>
    <w:rsid w:val="00EF1C4C"/>
    <w:rsid w:val="00F764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1332CC"/>
  <w15:chartTrackingRefBased/>
  <w15:docId w15:val="{EF4588C2-3566-4F4D-A0C0-C26027444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9"/>
    <w:qFormat/>
    <w:rsid w:val="008234B4"/>
    <w:pPr>
      <w:keepNext/>
      <w:keepLines/>
      <w:spacing w:after="90" w:line="266" w:lineRule="auto"/>
      <w:ind w:left="10" w:right="4" w:hanging="10"/>
      <w:jc w:val="center"/>
      <w:outlineLvl w:val="0"/>
    </w:pPr>
    <w:rPr>
      <w:rFonts w:ascii="Arial" w:eastAsia="Arial" w:hAnsi="Arial" w:cs="Arial"/>
      <w:b/>
      <w:color w:val="6C6463"/>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8234B4"/>
    <w:rPr>
      <w:rFonts w:ascii="Arial" w:eastAsia="Arial" w:hAnsi="Arial" w:cs="Arial"/>
      <w:b/>
      <w:color w:val="6C6463"/>
      <w:lang w:val="ru-RU" w:eastAsia="ru-RU"/>
    </w:rPr>
  </w:style>
  <w:style w:type="numbering" w:customStyle="1" w:styleId="11">
    <w:name w:val="Немає списку1"/>
    <w:next w:val="a2"/>
    <w:uiPriority w:val="99"/>
    <w:semiHidden/>
    <w:unhideWhenUsed/>
    <w:rsid w:val="008234B4"/>
  </w:style>
  <w:style w:type="paragraph" w:styleId="a3">
    <w:name w:val="Balloon Text"/>
    <w:basedOn w:val="a"/>
    <w:link w:val="a4"/>
    <w:qFormat/>
    <w:rsid w:val="008234B4"/>
    <w:pPr>
      <w:suppressAutoHyphens/>
      <w:spacing w:after="0" w:line="240" w:lineRule="auto"/>
    </w:pPr>
    <w:rPr>
      <w:rFonts w:ascii="Segoe UI" w:eastAsia="Times New Roman" w:hAnsi="Segoe UI" w:cs="Segoe UI"/>
      <w:sz w:val="18"/>
      <w:szCs w:val="18"/>
      <w:lang w:eastAsia="ar-SA"/>
    </w:rPr>
  </w:style>
  <w:style w:type="character" w:customStyle="1" w:styleId="a4">
    <w:name w:val="Текст у виносці Знак"/>
    <w:basedOn w:val="a0"/>
    <w:link w:val="a3"/>
    <w:qFormat/>
    <w:rsid w:val="008234B4"/>
    <w:rPr>
      <w:rFonts w:ascii="Segoe UI" w:eastAsia="Times New Roman" w:hAnsi="Segoe UI" w:cs="Segoe UI"/>
      <w:sz w:val="18"/>
      <w:szCs w:val="18"/>
      <w:lang w:eastAsia="ar-SA"/>
    </w:rPr>
  </w:style>
  <w:style w:type="paragraph" w:styleId="a5">
    <w:name w:val="footer"/>
    <w:basedOn w:val="a"/>
    <w:link w:val="a6"/>
    <w:uiPriority w:val="99"/>
    <w:qFormat/>
    <w:rsid w:val="008234B4"/>
    <w:pPr>
      <w:tabs>
        <w:tab w:val="center" w:pos="4819"/>
        <w:tab w:val="right" w:pos="9639"/>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Нижній колонтитул Знак"/>
    <w:basedOn w:val="a0"/>
    <w:link w:val="a5"/>
    <w:uiPriority w:val="99"/>
    <w:qFormat/>
    <w:rsid w:val="008234B4"/>
    <w:rPr>
      <w:rFonts w:ascii="Times New Roman" w:eastAsia="Times New Roman" w:hAnsi="Times New Roman" w:cs="Times New Roman"/>
      <w:sz w:val="24"/>
      <w:szCs w:val="24"/>
      <w:lang w:eastAsia="ar-SA"/>
    </w:rPr>
  </w:style>
  <w:style w:type="paragraph" w:styleId="a7">
    <w:name w:val="header"/>
    <w:basedOn w:val="a"/>
    <w:link w:val="a8"/>
    <w:uiPriority w:val="99"/>
    <w:qFormat/>
    <w:rsid w:val="008234B4"/>
    <w:pPr>
      <w:tabs>
        <w:tab w:val="center" w:pos="4819"/>
        <w:tab w:val="right" w:pos="9639"/>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Верхній колонтитул Знак"/>
    <w:basedOn w:val="a0"/>
    <w:link w:val="a7"/>
    <w:uiPriority w:val="99"/>
    <w:qFormat/>
    <w:rsid w:val="008234B4"/>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qFormat/>
    <w:rsid w:val="0082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0">
    <w:name w:val="Стандартний HTML Знак"/>
    <w:basedOn w:val="a0"/>
    <w:link w:val="HTML"/>
    <w:uiPriority w:val="99"/>
    <w:rsid w:val="008234B4"/>
    <w:rPr>
      <w:rFonts w:ascii="Courier New" w:eastAsia="Times New Roman" w:hAnsi="Courier New" w:cs="Times New Roman"/>
      <w:sz w:val="20"/>
      <w:szCs w:val="20"/>
      <w:lang w:val="ru-RU" w:eastAsia="ru-RU"/>
    </w:rPr>
  </w:style>
  <w:style w:type="character" w:styleId="a9">
    <w:name w:val="Strong"/>
    <w:uiPriority w:val="22"/>
    <w:qFormat/>
    <w:rsid w:val="008234B4"/>
    <w:rPr>
      <w:b/>
      <w:bCs/>
    </w:rPr>
  </w:style>
  <w:style w:type="table" w:customStyle="1" w:styleId="12">
    <w:name w:val="Сітка таблиці1"/>
    <w:basedOn w:val="a1"/>
    <w:next w:val="aa"/>
    <w:uiPriority w:val="39"/>
    <w:qFormat/>
    <w:rsid w:val="008234B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qFormat/>
    <w:rsid w:val="008234B4"/>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
    <w:name w:val="Абзац списка2"/>
    <w:basedOn w:val="a"/>
    <w:qFormat/>
    <w:rsid w:val="008234B4"/>
    <w:pPr>
      <w:spacing w:after="200" w:line="240" w:lineRule="auto"/>
      <w:ind w:left="720"/>
      <w:contextualSpacing/>
    </w:pPr>
    <w:rPr>
      <w:rFonts w:ascii="Calibri" w:eastAsia="Calibri" w:hAnsi="Calibri" w:cs="Times New Roman"/>
      <w:lang w:eastAsia="uk-UA"/>
    </w:rPr>
  </w:style>
  <w:style w:type="paragraph" w:customStyle="1" w:styleId="ab">
    <w:name w:val="Назва документа"/>
    <w:basedOn w:val="a"/>
    <w:next w:val="a"/>
    <w:qFormat/>
    <w:rsid w:val="008234B4"/>
    <w:pPr>
      <w:keepNext/>
      <w:keepLines/>
      <w:spacing w:before="240" w:after="240" w:line="240" w:lineRule="auto"/>
      <w:jc w:val="center"/>
    </w:pPr>
    <w:rPr>
      <w:rFonts w:ascii="Antiqua" w:eastAsia="Calibri" w:hAnsi="Antiqua" w:cs="Times New Roman"/>
      <w:b/>
      <w:sz w:val="26"/>
      <w:szCs w:val="20"/>
      <w:lang w:eastAsia="ru-RU"/>
    </w:rPr>
  </w:style>
  <w:style w:type="paragraph" w:customStyle="1" w:styleId="3">
    <w:name w:val="Абзац списка3"/>
    <w:basedOn w:val="a"/>
    <w:qFormat/>
    <w:rsid w:val="008234B4"/>
    <w:pPr>
      <w:spacing w:after="200" w:line="240" w:lineRule="auto"/>
      <w:ind w:left="720"/>
      <w:contextualSpacing/>
    </w:pPr>
    <w:rPr>
      <w:rFonts w:ascii="Calibri" w:eastAsia="Calibri" w:hAnsi="Calibri" w:cs="Times New Roman"/>
      <w:lang w:eastAsia="uk-UA"/>
    </w:rPr>
  </w:style>
  <w:style w:type="paragraph" w:customStyle="1" w:styleId="ac">
    <w:name w:val="Нормальний текст"/>
    <w:basedOn w:val="a"/>
    <w:rsid w:val="008234B4"/>
    <w:pPr>
      <w:spacing w:before="120" w:after="0" w:line="240" w:lineRule="auto"/>
      <w:ind w:firstLine="567"/>
    </w:pPr>
    <w:rPr>
      <w:rFonts w:ascii="Antiqua" w:eastAsia="Calibri" w:hAnsi="Antiqua" w:cs="Times New Roman"/>
      <w:sz w:val="26"/>
      <w:szCs w:val="20"/>
      <w:lang w:eastAsia="ru-RU"/>
    </w:rPr>
  </w:style>
  <w:style w:type="table" w:customStyle="1" w:styleId="TableGrid">
    <w:name w:val="TableGrid"/>
    <w:qFormat/>
    <w:rsid w:val="008234B4"/>
    <w:pPr>
      <w:spacing w:after="0" w:line="240" w:lineRule="auto"/>
    </w:pPr>
    <w:rPr>
      <w:rFonts w:eastAsia="DengXian"/>
      <w:lang w:val="ru-RU" w:eastAsia="ru-RU"/>
    </w:rPr>
    <w:tblPr>
      <w:tblCellMar>
        <w:top w:w="0" w:type="dxa"/>
        <w:left w:w="0" w:type="dxa"/>
        <w:bottom w:w="0" w:type="dxa"/>
        <w:right w:w="0" w:type="dxa"/>
      </w:tblCellMar>
    </w:tblPr>
  </w:style>
  <w:style w:type="paragraph" w:customStyle="1" w:styleId="13">
    <w:name w:val="Знак Знак1"/>
    <w:basedOn w:val="a"/>
    <w:qFormat/>
    <w:rsid w:val="008234B4"/>
    <w:pPr>
      <w:spacing w:after="0" w:line="240" w:lineRule="auto"/>
    </w:pPr>
    <w:rPr>
      <w:rFonts w:ascii="Times New Roman" w:eastAsia="Times New Roman" w:hAnsi="Times New Roman" w:cs="Times New Roman"/>
      <w:sz w:val="20"/>
      <w:szCs w:val="20"/>
      <w:lang w:val="en-US"/>
    </w:rPr>
  </w:style>
  <w:style w:type="paragraph" w:styleId="ad">
    <w:name w:val="No Spacing"/>
    <w:link w:val="ae"/>
    <w:uiPriority w:val="1"/>
    <w:qFormat/>
    <w:rsid w:val="008234B4"/>
    <w:pPr>
      <w:spacing w:after="0" w:line="240" w:lineRule="auto"/>
    </w:pPr>
    <w:rPr>
      <w:rFonts w:ascii="Times New Roman" w:eastAsia="Times New Roman" w:hAnsi="Times New Roman" w:cs="Times New Roman"/>
      <w:sz w:val="20"/>
      <w:szCs w:val="20"/>
      <w:lang w:eastAsia="uk-UA"/>
    </w:rPr>
  </w:style>
  <w:style w:type="character" w:customStyle="1" w:styleId="ae">
    <w:name w:val="Без інтервалів Знак"/>
    <w:link w:val="ad"/>
    <w:uiPriority w:val="1"/>
    <w:qFormat/>
    <w:rsid w:val="008234B4"/>
    <w:rPr>
      <w:rFonts w:ascii="Times New Roman" w:eastAsia="Times New Roman" w:hAnsi="Times New Roman" w:cs="Times New Roman"/>
      <w:sz w:val="20"/>
      <w:szCs w:val="20"/>
      <w:lang w:eastAsia="uk-UA"/>
    </w:rPr>
  </w:style>
  <w:style w:type="paragraph" w:styleId="af">
    <w:name w:val="List Paragraph"/>
    <w:basedOn w:val="a"/>
    <w:uiPriority w:val="34"/>
    <w:qFormat/>
    <w:rsid w:val="008234B4"/>
    <w:pPr>
      <w:spacing w:after="129" w:line="266" w:lineRule="auto"/>
      <w:ind w:left="720" w:right="4" w:hanging="10"/>
      <w:contextualSpacing/>
      <w:jc w:val="both"/>
    </w:pPr>
    <w:rPr>
      <w:rFonts w:ascii="Arial" w:eastAsia="Arial" w:hAnsi="Arial" w:cs="Arial"/>
      <w:color w:val="6C6463"/>
      <w:lang w:val="ru-RU" w:eastAsia="ru-RU"/>
    </w:rPr>
  </w:style>
  <w:style w:type="paragraph" w:styleId="af0">
    <w:name w:val="Normal (Web)"/>
    <w:basedOn w:val="a"/>
    <w:uiPriority w:val="99"/>
    <w:unhideWhenUsed/>
    <w:rsid w:val="008234B4"/>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a">
    <w:name w:val="Table Grid"/>
    <w:basedOn w:val="a1"/>
    <w:uiPriority w:val="39"/>
    <w:rsid w:val="0082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06729">
      <w:bodyDiv w:val="1"/>
      <w:marLeft w:val="0"/>
      <w:marRight w:val="0"/>
      <w:marTop w:val="0"/>
      <w:marBottom w:val="0"/>
      <w:divBdr>
        <w:top w:val="none" w:sz="0" w:space="0" w:color="auto"/>
        <w:left w:val="none" w:sz="0" w:space="0" w:color="auto"/>
        <w:bottom w:val="none" w:sz="0" w:space="0" w:color="auto"/>
        <w:right w:val="none" w:sz="0" w:space="0" w:color="auto"/>
      </w:divBdr>
    </w:div>
    <w:div w:id="439223533">
      <w:bodyDiv w:val="1"/>
      <w:marLeft w:val="0"/>
      <w:marRight w:val="0"/>
      <w:marTop w:val="0"/>
      <w:marBottom w:val="0"/>
      <w:divBdr>
        <w:top w:val="none" w:sz="0" w:space="0" w:color="auto"/>
        <w:left w:val="none" w:sz="0" w:space="0" w:color="auto"/>
        <w:bottom w:val="none" w:sz="0" w:space="0" w:color="auto"/>
        <w:right w:val="none" w:sz="0" w:space="0" w:color="auto"/>
      </w:divBdr>
    </w:div>
    <w:div w:id="1018461656">
      <w:bodyDiv w:val="1"/>
      <w:marLeft w:val="0"/>
      <w:marRight w:val="0"/>
      <w:marTop w:val="0"/>
      <w:marBottom w:val="0"/>
      <w:divBdr>
        <w:top w:val="none" w:sz="0" w:space="0" w:color="auto"/>
        <w:left w:val="none" w:sz="0" w:space="0" w:color="auto"/>
        <w:bottom w:val="none" w:sz="0" w:space="0" w:color="auto"/>
        <w:right w:val="none" w:sz="0" w:space="0" w:color="auto"/>
      </w:divBdr>
    </w:div>
    <w:div w:id="15070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66B44-A5AA-405A-8596-8528C546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35</Pages>
  <Words>25014</Words>
  <Characters>14258</Characters>
  <Application>Microsoft Office Word</Application>
  <DocSecurity>0</DocSecurity>
  <Lines>118</Lines>
  <Paragraphs>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19</cp:revision>
  <cp:lastPrinted>2025-05-29T08:30:00Z</cp:lastPrinted>
  <dcterms:created xsi:type="dcterms:W3CDTF">2025-05-20T05:00:00Z</dcterms:created>
  <dcterms:modified xsi:type="dcterms:W3CDTF">2025-05-30T12:10:00Z</dcterms:modified>
</cp:coreProperties>
</file>